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AC" w:rsidRPr="000939AC" w:rsidRDefault="000939AC" w:rsidP="000939AC">
      <w:pPr>
        <w:widowControl/>
        <w:shd w:val="clear" w:color="auto" w:fill="FFFFFF"/>
        <w:jc w:val="left"/>
        <w:outlineLvl w:val="0"/>
        <w:rPr>
          <w:rFonts w:ascii="微软雅黑" w:eastAsia="微软雅黑" w:hAnsi="微软雅黑" w:cs="宋体" w:hint="eastAsia"/>
          <w:color w:val="333333"/>
          <w:kern w:val="36"/>
          <w:sz w:val="48"/>
          <w:szCs w:val="48"/>
        </w:rPr>
      </w:pPr>
      <w:r w:rsidRPr="000939AC">
        <w:rPr>
          <w:rFonts w:ascii="微软雅黑" w:eastAsia="微软雅黑" w:hAnsi="微软雅黑" w:cs="宋体" w:hint="eastAsia"/>
          <w:color w:val="333333"/>
          <w:kern w:val="36"/>
          <w:sz w:val="48"/>
          <w:szCs w:val="48"/>
        </w:rPr>
        <w:t>关于征集2019年渝乌科技合作项目的通知</w:t>
      </w:r>
      <w:r w:rsidRPr="000939AC">
        <w:rPr>
          <w:rFonts w:ascii="宋体" w:eastAsia="宋体" w:hAnsi="宋体" w:cs="宋体"/>
          <w:kern w:val="0"/>
          <w:sz w:val="24"/>
          <w:szCs w:val="24"/>
        </w:rPr>
        <w:pict>
          <v:rect id="_x0000_i1025" style="width:0;height:0" o:hralign="center" o:hrstd="t" o:hrnoshade="t" o:hr="t" fillcolor="#333" stroked="f"/>
        </w:pict>
      </w:r>
    </w:p>
    <w:p w:rsidR="000939AC" w:rsidRDefault="000939AC" w:rsidP="000939AC">
      <w:pPr>
        <w:widowControl/>
        <w:shd w:val="clear" w:color="auto" w:fill="FFFFFF"/>
        <w:spacing w:line="420" w:lineRule="atLeast"/>
        <w:rPr>
          <w:rFonts w:ascii="Times New Roman" w:eastAsia="微软雅黑" w:hAnsi="Times New Roman" w:cs="Times New Roman"/>
          <w:color w:val="333333"/>
          <w:kern w:val="0"/>
          <w:sz w:val="32"/>
          <w:szCs w:val="32"/>
        </w:rPr>
      </w:pPr>
      <w:r w:rsidRPr="000939AC">
        <w:rPr>
          <w:rFonts w:ascii="方正仿宋_GBK" w:eastAsia="方正仿宋_GBK" w:hAnsi="Calibri" w:cs="Calibri" w:hint="eastAsia"/>
          <w:color w:val="333333"/>
          <w:kern w:val="0"/>
          <w:sz w:val="32"/>
          <w:szCs w:val="32"/>
        </w:rPr>
        <w:t>各有关单位：</w:t>
      </w:r>
    </w:p>
    <w:p w:rsidR="000939AC" w:rsidRDefault="000939AC" w:rsidP="000939AC">
      <w:pPr>
        <w:widowControl/>
        <w:shd w:val="clear" w:color="auto" w:fill="FFFFFF"/>
        <w:spacing w:line="420" w:lineRule="atLeast"/>
        <w:rPr>
          <w:rFonts w:ascii="Times New Roman" w:eastAsia="微软雅黑" w:hAnsi="Times New Roman" w:cs="Times New Roman"/>
          <w:color w:val="333333"/>
          <w:kern w:val="0"/>
          <w:sz w:val="32"/>
          <w:szCs w:val="32"/>
        </w:rPr>
      </w:pPr>
      <w:r w:rsidRPr="000939AC">
        <w:rPr>
          <w:rFonts w:ascii="Times New Roman" w:eastAsia="微软雅黑" w:hAnsi="Times New Roman" w:cs="Times New Roman"/>
          <w:color w:val="333333"/>
          <w:kern w:val="0"/>
          <w:sz w:val="32"/>
          <w:szCs w:val="32"/>
        </w:rPr>
        <w:t>     </w:t>
      </w:r>
      <w:r w:rsidRPr="000939AC">
        <w:rPr>
          <w:rFonts w:ascii="方正仿宋_GBK" w:eastAsia="方正仿宋_GBK" w:hAnsi="Calibri" w:cs="Calibri" w:hint="eastAsia"/>
          <w:color w:val="333333"/>
          <w:kern w:val="0"/>
          <w:sz w:val="32"/>
          <w:szCs w:val="32"/>
        </w:rPr>
        <w:t>为持续推进乌鲁木齐市人民政府与重庆市科技局、自治区科技厅签订的《对口援疆重庆市</w:t>
      </w:r>
      <w:r w:rsidRPr="000939AC">
        <w:rPr>
          <w:rFonts w:ascii="Times New Roman" w:eastAsia="微软雅黑" w:hAnsi="Times New Roman" w:cs="Times New Roman"/>
          <w:color w:val="333333"/>
          <w:kern w:val="0"/>
          <w:sz w:val="32"/>
          <w:szCs w:val="32"/>
        </w:rPr>
        <w:t>-</w:t>
      </w:r>
      <w:r w:rsidRPr="000939AC">
        <w:rPr>
          <w:rFonts w:ascii="方正仿宋_GBK" w:eastAsia="方正仿宋_GBK" w:hAnsi="Calibri" w:cs="Calibri" w:hint="eastAsia"/>
          <w:color w:val="333333"/>
          <w:kern w:val="0"/>
          <w:sz w:val="32"/>
          <w:szCs w:val="32"/>
        </w:rPr>
        <w:t>乌鲁木齐市科技合作框架协议》，加强双方科技合作，解决制约产业技术发展瓶颈问题，加快推进科技成果转移转化，围绕我市重点产业技术需求，决定面向社会征集</w:t>
      </w:r>
      <w:r w:rsidRPr="000939AC">
        <w:rPr>
          <w:rFonts w:ascii="Times New Roman" w:eastAsia="微软雅黑" w:hAnsi="Times New Roman" w:cs="Times New Roman"/>
          <w:color w:val="333333"/>
          <w:kern w:val="0"/>
          <w:sz w:val="32"/>
          <w:szCs w:val="32"/>
        </w:rPr>
        <w:t>2019</w:t>
      </w:r>
      <w:r w:rsidRPr="000939AC">
        <w:rPr>
          <w:rFonts w:ascii="方正仿宋_GBK" w:eastAsia="方正仿宋_GBK" w:hAnsi="Calibri" w:cs="Calibri" w:hint="eastAsia"/>
          <w:color w:val="333333"/>
          <w:kern w:val="0"/>
          <w:sz w:val="32"/>
          <w:szCs w:val="32"/>
        </w:rPr>
        <w:t>年度渝乌科技合作项目。现将申报有关事项通知如下：</w:t>
      </w:r>
    </w:p>
    <w:p w:rsidR="000939AC" w:rsidRPr="000939AC" w:rsidRDefault="000939AC" w:rsidP="000939AC">
      <w:pPr>
        <w:pStyle w:val="a5"/>
        <w:widowControl/>
        <w:numPr>
          <w:ilvl w:val="0"/>
          <w:numId w:val="1"/>
        </w:numPr>
        <w:shd w:val="clear" w:color="auto" w:fill="FFFFFF"/>
        <w:spacing w:line="420" w:lineRule="atLeast"/>
        <w:ind w:firstLineChars="0"/>
        <w:rPr>
          <w:rFonts w:ascii="黑体" w:eastAsia="黑体" w:hAnsi="黑体" w:cs="Calibri"/>
          <w:color w:val="333333"/>
          <w:kern w:val="0"/>
          <w:sz w:val="32"/>
          <w:szCs w:val="32"/>
        </w:rPr>
      </w:pPr>
      <w:r w:rsidRPr="000939AC">
        <w:rPr>
          <w:rFonts w:ascii="黑体" w:eastAsia="黑体" w:hAnsi="黑体" w:cs="Calibri" w:hint="eastAsia"/>
          <w:color w:val="333333"/>
          <w:kern w:val="0"/>
          <w:sz w:val="32"/>
          <w:szCs w:val="32"/>
        </w:rPr>
        <w:t>支持方向</w:t>
      </w:r>
    </w:p>
    <w:p w:rsidR="000939AC" w:rsidRPr="000939AC" w:rsidRDefault="000939AC" w:rsidP="000939AC">
      <w:pPr>
        <w:widowControl/>
        <w:shd w:val="clear" w:color="auto" w:fill="FFFFFF"/>
        <w:spacing w:line="420" w:lineRule="atLeast"/>
        <w:ind w:left="300"/>
        <w:rPr>
          <w:rFonts w:ascii="Calibri" w:eastAsia="微软雅黑" w:hAnsi="Calibri" w:cs="Calibri"/>
          <w:color w:val="333333"/>
          <w:kern w:val="0"/>
          <w:szCs w:val="21"/>
        </w:rPr>
      </w:pPr>
      <w:r>
        <w:rPr>
          <w:rFonts w:ascii="Times New Roman" w:eastAsia="微软雅黑" w:hAnsi="Times New Roman" w:cs="Times New Roman"/>
          <w:color w:val="333333"/>
          <w:kern w:val="0"/>
          <w:sz w:val="32"/>
          <w:szCs w:val="32"/>
        </w:rPr>
        <w:t>  </w:t>
      </w:r>
      <w:r w:rsidRPr="000939AC">
        <w:rPr>
          <w:rFonts w:ascii="Times New Roman" w:eastAsia="微软雅黑" w:hAnsi="Times New Roman" w:cs="Times New Roman"/>
          <w:color w:val="333333"/>
          <w:kern w:val="0"/>
          <w:sz w:val="32"/>
          <w:szCs w:val="32"/>
        </w:rPr>
        <w:t>1.</w:t>
      </w:r>
      <w:r w:rsidRPr="000939AC">
        <w:rPr>
          <w:rFonts w:ascii="方正仿宋_GBK" w:eastAsia="方正仿宋_GBK" w:hAnsi="Calibri" w:cs="Calibri" w:hint="eastAsia"/>
          <w:color w:val="333333"/>
          <w:kern w:val="0"/>
          <w:sz w:val="32"/>
          <w:szCs w:val="32"/>
        </w:rPr>
        <w:t>围绕乌鲁木齐市战略性新兴产业，鼓励和支持乌鲁木齐市相关企业与重庆市高校、科研院所、企业在其优势领域，开展技术攻关和新产品开发。</w:t>
      </w:r>
    </w:p>
    <w:p w:rsidR="000939AC" w:rsidRPr="000939AC" w:rsidRDefault="000939AC" w:rsidP="000939AC">
      <w:pPr>
        <w:widowControl/>
        <w:shd w:val="clear" w:color="auto" w:fill="FFFFFF"/>
        <w:spacing w:line="420" w:lineRule="atLeast"/>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    2.</w:t>
      </w:r>
      <w:r w:rsidRPr="000939AC">
        <w:rPr>
          <w:rFonts w:ascii="方正仿宋_GBK" w:eastAsia="方正仿宋_GBK" w:hAnsi="Calibri" w:cs="Calibri" w:hint="eastAsia"/>
          <w:color w:val="333333"/>
          <w:kern w:val="0"/>
          <w:sz w:val="32"/>
          <w:szCs w:val="32"/>
        </w:rPr>
        <w:t>鼓励和支持重庆市高校、科研院所、企业的科技成果在乌鲁木齐市推广、转化。</w:t>
      </w:r>
    </w:p>
    <w:p w:rsidR="000939AC" w:rsidRPr="000939AC" w:rsidRDefault="000939AC" w:rsidP="000939AC">
      <w:pPr>
        <w:pStyle w:val="a5"/>
        <w:widowControl/>
        <w:numPr>
          <w:ilvl w:val="0"/>
          <w:numId w:val="1"/>
        </w:numPr>
        <w:shd w:val="clear" w:color="auto" w:fill="FFFFFF"/>
        <w:spacing w:line="420" w:lineRule="atLeast"/>
        <w:ind w:firstLineChars="0"/>
        <w:rPr>
          <w:rFonts w:ascii="黑体" w:eastAsia="黑体" w:hAnsi="黑体" w:cs="Calibri"/>
          <w:color w:val="333333"/>
          <w:kern w:val="0"/>
          <w:sz w:val="32"/>
          <w:szCs w:val="32"/>
        </w:rPr>
      </w:pPr>
      <w:r w:rsidRPr="000939AC">
        <w:rPr>
          <w:rFonts w:ascii="黑体" w:eastAsia="黑体" w:hAnsi="黑体" w:cs="Calibri" w:hint="eastAsia"/>
          <w:color w:val="333333"/>
          <w:kern w:val="0"/>
          <w:sz w:val="32"/>
          <w:szCs w:val="32"/>
        </w:rPr>
        <w:t>申报条件</w:t>
      </w:r>
    </w:p>
    <w:p w:rsidR="000939AC" w:rsidRPr="000939AC" w:rsidRDefault="000939AC" w:rsidP="000939AC">
      <w:pPr>
        <w:widowControl/>
        <w:shd w:val="clear" w:color="auto" w:fill="FFFFFF"/>
        <w:spacing w:line="420" w:lineRule="atLeast"/>
        <w:ind w:left="30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 1.</w:t>
      </w:r>
      <w:r w:rsidRPr="000939AC">
        <w:rPr>
          <w:rFonts w:ascii="Calibri" w:eastAsia="微软雅黑" w:hAnsi="Calibri" w:cs="Calibri"/>
          <w:color w:val="333333"/>
          <w:kern w:val="0"/>
          <w:szCs w:val="21"/>
        </w:rPr>
        <w:t> </w:t>
      </w:r>
      <w:r w:rsidRPr="000939AC">
        <w:rPr>
          <w:rFonts w:ascii="方正仿宋_GBK" w:eastAsia="方正仿宋_GBK" w:hAnsi="Calibri" w:cs="Calibri" w:hint="eastAsia"/>
          <w:color w:val="333333"/>
          <w:kern w:val="0"/>
          <w:sz w:val="32"/>
          <w:szCs w:val="32"/>
        </w:rPr>
        <w:t>在乌鲁木齐地区注册，具有独立法人资格的企业，已与重庆市高校、科研院所、企业签订合作协议的。</w:t>
      </w:r>
    </w:p>
    <w:p w:rsidR="000939AC" w:rsidRPr="000939AC" w:rsidRDefault="000939AC" w:rsidP="000939AC">
      <w:pPr>
        <w:widowControl/>
        <w:shd w:val="clear" w:color="auto" w:fill="FFFFFF"/>
        <w:spacing w:line="420" w:lineRule="atLeast"/>
        <w:ind w:firstLineChars="100" w:firstLine="32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2. </w:t>
      </w:r>
      <w:r w:rsidRPr="000939AC">
        <w:rPr>
          <w:rFonts w:ascii="方正仿宋_GBK" w:eastAsia="方正仿宋_GBK" w:hAnsi="Calibri" w:cs="Calibri" w:hint="eastAsia"/>
          <w:color w:val="333333"/>
          <w:kern w:val="0"/>
          <w:sz w:val="32"/>
          <w:szCs w:val="32"/>
        </w:rPr>
        <w:t>乌鲁木齐地区企业不能独立攻克或完成项目关键核心技术，需借助重庆市有关单位优势条件或资源作为技术支撑，联合开展攻关，并能产生较好经济效益的；或重庆市高校、</w:t>
      </w:r>
      <w:r w:rsidRPr="000939AC">
        <w:rPr>
          <w:rFonts w:ascii="方正仿宋_GBK" w:eastAsia="方正仿宋_GBK" w:hAnsi="Calibri" w:cs="Calibri" w:hint="eastAsia"/>
          <w:color w:val="333333"/>
          <w:kern w:val="0"/>
          <w:sz w:val="32"/>
          <w:szCs w:val="32"/>
        </w:rPr>
        <w:lastRenderedPageBreak/>
        <w:t>科研院所、企业的科技成果可直接在乌鲁木齐市转化、推广且能产生较好经济效益的。</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黑体" w:eastAsia="黑体" w:hAnsi="黑体" w:cs="Calibri" w:hint="eastAsia"/>
          <w:color w:val="333333"/>
          <w:kern w:val="0"/>
          <w:sz w:val="32"/>
          <w:szCs w:val="32"/>
        </w:rPr>
        <w:t>三、申报要求</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1. </w:t>
      </w:r>
      <w:r w:rsidRPr="000939AC">
        <w:rPr>
          <w:rFonts w:ascii="方正仿宋_GBK" w:eastAsia="方正仿宋_GBK" w:hAnsi="Calibri" w:cs="Calibri" w:hint="eastAsia"/>
          <w:color w:val="333333"/>
          <w:kern w:val="0"/>
          <w:sz w:val="32"/>
          <w:szCs w:val="32"/>
        </w:rPr>
        <w:t>同一家企业只能申报</w:t>
      </w:r>
      <w:r w:rsidRPr="000939AC">
        <w:rPr>
          <w:rFonts w:ascii="Times New Roman" w:eastAsia="微软雅黑" w:hAnsi="Times New Roman" w:cs="Times New Roman"/>
          <w:color w:val="333333"/>
          <w:kern w:val="0"/>
          <w:sz w:val="32"/>
          <w:szCs w:val="32"/>
        </w:rPr>
        <w:t>1</w:t>
      </w:r>
      <w:r w:rsidRPr="000939AC">
        <w:rPr>
          <w:rFonts w:ascii="方正仿宋_GBK" w:eastAsia="方正仿宋_GBK" w:hAnsi="Calibri" w:cs="Calibri" w:hint="eastAsia"/>
          <w:color w:val="333333"/>
          <w:kern w:val="0"/>
          <w:sz w:val="32"/>
          <w:szCs w:val="32"/>
        </w:rPr>
        <w:t>项。</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2.</w:t>
      </w:r>
      <w:r w:rsidRPr="000939AC">
        <w:rPr>
          <w:rFonts w:ascii="Calibri" w:eastAsia="微软雅黑" w:hAnsi="Calibri" w:cs="Calibri"/>
          <w:color w:val="333333"/>
          <w:kern w:val="0"/>
          <w:szCs w:val="21"/>
        </w:rPr>
        <w:t> </w:t>
      </w:r>
      <w:r w:rsidRPr="000939AC">
        <w:rPr>
          <w:rFonts w:ascii="方正仿宋_GBK" w:eastAsia="方正仿宋_GBK" w:hAnsi="Calibri" w:cs="Calibri" w:hint="eastAsia"/>
          <w:color w:val="333333"/>
          <w:kern w:val="0"/>
          <w:sz w:val="32"/>
          <w:szCs w:val="32"/>
        </w:rPr>
        <w:t>存在下列情形之一的不得申报：申报单位有在研实施渝乌科技合作项目的；申报项目主要技术经济指标与已支持过的各类计划项目相同或相近的；申报单位或项目负责人有不良诚信记录的。</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3.</w:t>
      </w:r>
      <w:r w:rsidRPr="000939AC">
        <w:rPr>
          <w:rFonts w:ascii="方正仿宋_GBK" w:eastAsia="方正仿宋_GBK" w:hAnsi="Calibri" w:cs="Calibri" w:hint="eastAsia"/>
          <w:color w:val="333333"/>
          <w:kern w:val="0"/>
          <w:sz w:val="32"/>
          <w:szCs w:val="32"/>
        </w:rPr>
        <w:t>申报起止日期：</w:t>
      </w:r>
      <w:r w:rsidRPr="000939AC">
        <w:rPr>
          <w:rFonts w:ascii="Times New Roman" w:eastAsia="微软雅黑" w:hAnsi="Times New Roman" w:cs="Times New Roman"/>
          <w:color w:val="333333"/>
          <w:kern w:val="0"/>
          <w:sz w:val="32"/>
          <w:szCs w:val="32"/>
        </w:rPr>
        <w:t>2019</w:t>
      </w:r>
      <w:r w:rsidRPr="000939AC">
        <w:rPr>
          <w:rFonts w:ascii="方正仿宋_GBK" w:eastAsia="方正仿宋_GBK" w:hAnsi="Calibri" w:cs="Calibri" w:hint="eastAsia"/>
          <w:color w:val="333333"/>
          <w:kern w:val="0"/>
          <w:sz w:val="32"/>
          <w:szCs w:val="32"/>
        </w:rPr>
        <w:t>年</w:t>
      </w:r>
      <w:r w:rsidRPr="000939AC">
        <w:rPr>
          <w:rFonts w:ascii="Times New Roman" w:eastAsia="微软雅黑" w:hAnsi="Times New Roman" w:cs="Times New Roman"/>
          <w:color w:val="333333"/>
          <w:kern w:val="0"/>
          <w:sz w:val="32"/>
          <w:szCs w:val="32"/>
        </w:rPr>
        <w:t>11</w:t>
      </w:r>
      <w:r w:rsidRPr="000939AC">
        <w:rPr>
          <w:rFonts w:ascii="方正仿宋_GBK" w:eastAsia="方正仿宋_GBK" w:hAnsi="Calibri" w:cs="Calibri" w:hint="eastAsia"/>
          <w:color w:val="333333"/>
          <w:kern w:val="0"/>
          <w:sz w:val="32"/>
          <w:szCs w:val="32"/>
        </w:rPr>
        <w:t>月</w:t>
      </w:r>
      <w:r w:rsidRPr="000939AC">
        <w:rPr>
          <w:rFonts w:ascii="Times New Roman" w:eastAsia="微软雅黑" w:hAnsi="Times New Roman" w:cs="Times New Roman"/>
          <w:color w:val="333333"/>
          <w:kern w:val="0"/>
          <w:sz w:val="32"/>
          <w:szCs w:val="32"/>
        </w:rPr>
        <w:t>13</w:t>
      </w:r>
      <w:r w:rsidRPr="000939AC">
        <w:rPr>
          <w:rFonts w:ascii="方正仿宋_GBK" w:eastAsia="方正仿宋_GBK" w:hAnsi="Calibri" w:cs="Calibri" w:hint="eastAsia"/>
          <w:color w:val="333333"/>
          <w:kern w:val="0"/>
          <w:sz w:val="32"/>
          <w:szCs w:val="32"/>
        </w:rPr>
        <w:t>日起至</w:t>
      </w:r>
      <w:r w:rsidRPr="000939AC">
        <w:rPr>
          <w:rFonts w:ascii="Times New Roman" w:eastAsia="微软雅黑" w:hAnsi="Times New Roman" w:cs="Times New Roman"/>
          <w:color w:val="333333"/>
          <w:kern w:val="0"/>
          <w:sz w:val="32"/>
          <w:szCs w:val="32"/>
        </w:rPr>
        <w:t>2019</w:t>
      </w:r>
      <w:r w:rsidRPr="000939AC">
        <w:rPr>
          <w:rFonts w:ascii="方正仿宋_GBK" w:eastAsia="方正仿宋_GBK" w:hAnsi="Calibri" w:cs="Calibri" w:hint="eastAsia"/>
          <w:color w:val="333333"/>
          <w:kern w:val="0"/>
          <w:sz w:val="32"/>
          <w:szCs w:val="32"/>
        </w:rPr>
        <w:t>年</w:t>
      </w:r>
      <w:r w:rsidRPr="000939AC">
        <w:rPr>
          <w:rFonts w:ascii="Times New Roman" w:eastAsia="微软雅黑" w:hAnsi="Times New Roman" w:cs="Times New Roman"/>
          <w:color w:val="333333"/>
          <w:kern w:val="0"/>
          <w:sz w:val="32"/>
          <w:szCs w:val="32"/>
        </w:rPr>
        <w:t>11</w:t>
      </w:r>
      <w:r w:rsidRPr="000939AC">
        <w:rPr>
          <w:rFonts w:ascii="方正仿宋_GBK" w:eastAsia="方正仿宋_GBK" w:hAnsi="Calibri" w:cs="Calibri" w:hint="eastAsia"/>
          <w:color w:val="333333"/>
          <w:kern w:val="0"/>
          <w:sz w:val="32"/>
          <w:szCs w:val="32"/>
        </w:rPr>
        <w:t>月</w:t>
      </w:r>
      <w:r w:rsidRPr="000939AC">
        <w:rPr>
          <w:rFonts w:ascii="Times New Roman" w:eastAsia="微软雅黑" w:hAnsi="Times New Roman" w:cs="Times New Roman"/>
          <w:color w:val="333333"/>
          <w:kern w:val="0"/>
          <w:sz w:val="32"/>
          <w:szCs w:val="32"/>
        </w:rPr>
        <w:t>23</w:t>
      </w:r>
      <w:r w:rsidRPr="000939AC">
        <w:rPr>
          <w:rFonts w:ascii="方正仿宋_GBK" w:eastAsia="方正仿宋_GBK" w:hAnsi="Calibri" w:cs="Calibri" w:hint="eastAsia"/>
          <w:color w:val="333333"/>
          <w:kern w:val="0"/>
          <w:sz w:val="32"/>
          <w:szCs w:val="32"/>
        </w:rPr>
        <w:t>日结束。</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黑体" w:eastAsia="黑体" w:hAnsi="黑体" w:cs="Calibri" w:hint="eastAsia"/>
          <w:color w:val="333333"/>
          <w:kern w:val="0"/>
          <w:sz w:val="32"/>
          <w:szCs w:val="32"/>
        </w:rPr>
        <w:t>四、申报流程</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1. </w:t>
      </w:r>
      <w:r w:rsidRPr="000939AC">
        <w:rPr>
          <w:rFonts w:ascii="方正仿宋_GBK" w:eastAsia="方正仿宋_GBK" w:hAnsi="Calibri" w:cs="Calibri" w:hint="eastAsia"/>
          <w:color w:val="333333"/>
          <w:kern w:val="0"/>
          <w:sz w:val="32"/>
          <w:szCs w:val="32"/>
        </w:rPr>
        <w:t>我局对符合申报条件和要求的项目，将组织专家评审；对通过专家评审的，将推荐至重庆市科技局或自治区科技厅。</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2. </w:t>
      </w:r>
      <w:r w:rsidRPr="000939AC">
        <w:rPr>
          <w:rFonts w:ascii="方正仿宋_GBK" w:eastAsia="方正仿宋_GBK" w:hAnsi="Calibri" w:cs="Calibri" w:hint="eastAsia"/>
          <w:color w:val="333333"/>
          <w:kern w:val="0"/>
          <w:sz w:val="32"/>
          <w:szCs w:val="32"/>
        </w:rPr>
        <w:t>对最终列入重庆市科技局计划的，乌鲁木齐市也将列入计划，并给予资金支持。</w:t>
      </w:r>
    </w:p>
    <w:p w:rsidR="000939AC" w:rsidRPr="000939AC" w:rsidRDefault="000939AC" w:rsidP="000939AC">
      <w:pPr>
        <w:widowControl/>
        <w:shd w:val="clear" w:color="auto" w:fill="FFFFFF"/>
        <w:spacing w:line="420" w:lineRule="atLeast"/>
        <w:ind w:left="630"/>
        <w:rPr>
          <w:rFonts w:ascii="Calibri" w:eastAsia="微软雅黑" w:hAnsi="Calibri" w:cs="Calibri"/>
          <w:color w:val="333333"/>
          <w:kern w:val="0"/>
          <w:szCs w:val="21"/>
        </w:rPr>
      </w:pPr>
      <w:r w:rsidRPr="000939AC">
        <w:rPr>
          <w:rFonts w:ascii="黑体" w:eastAsia="黑体" w:hAnsi="黑体" w:cs="Calibri" w:hint="eastAsia"/>
          <w:color w:val="333333"/>
          <w:kern w:val="0"/>
          <w:sz w:val="32"/>
          <w:szCs w:val="32"/>
        </w:rPr>
        <w:t>五、</w:t>
      </w:r>
      <w:r w:rsidRPr="000939AC">
        <w:rPr>
          <w:rFonts w:ascii="Calibri" w:eastAsia="微软雅黑" w:hAnsi="Calibri" w:cs="Calibri"/>
          <w:color w:val="333333"/>
          <w:kern w:val="0"/>
          <w:sz w:val="32"/>
          <w:szCs w:val="32"/>
        </w:rPr>
        <w:t> </w:t>
      </w:r>
      <w:r w:rsidRPr="000939AC">
        <w:rPr>
          <w:rFonts w:ascii="黑体" w:eastAsia="黑体" w:hAnsi="黑体" w:cs="Calibri" w:hint="eastAsia"/>
          <w:color w:val="333333"/>
          <w:kern w:val="0"/>
          <w:sz w:val="32"/>
          <w:szCs w:val="32"/>
        </w:rPr>
        <w:t>材料报送</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1.</w:t>
      </w:r>
      <w:r w:rsidRPr="000939AC">
        <w:rPr>
          <w:rFonts w:ascii="方正仿宋_GBK" w:eastAsia="方正仿宋_GBK" w:hAnsi="Calibri" w:cs="Calibri" w:hint="eastAsia"/>
          <w:color w:val="333333"/>
          <w:kern w:val="0"/>
          <w:sz w:val="32"/>
          <w:szCs w:val="32"/>
        </w:rPr>
        <w:t>《乌鲁木齐市科技计划项目申报书（</w:t>
      </w:r>
      <w:r w:rsidRPr="000939AC">
        <w:rPr>
          <w:rFonts w:ascii="Times New Roman" w:eastAsia="微软雅黑" w:hAnsi="Times New Roman" w:cs="Times New Roman"/>
          <w:color w:val="333333"/>
          <w:kern w:val="0"/>
          <w:sz w:val="32"/>
          <w:szCs w:val="32"/>
        </w:rPr>
        <w:t>2018</w:t>
      </w:r>
      <w:r w:rsidRPr="000939AC">
        <w:rPr>
          <w:rFonts w:ascii="方正仿宋_GBK" w:eastAsia="方正仿宋_GBK" w:hAnsi="Calibri" w:cs="Calibri" w:hint="eastAsia"/>
          <w:color w:val="333333"/>
          <w:kern w:val="0"/>
          <w:sz w:val="32"/>
          <w:szCs w:val="32"/>
        </w:rPr>
        <w:t>版）》（在市科技局网站下载）。</w:t>
      </w:r>
    </w:p>
    <w:p w:rsidR="000939AC" w:rsidRPr="000939AC" w:rsidRDefault="000939AC" w:rsidP="000939AC">
      <w:pPr>
        <w:widowControl/>
        <w:shd w:val="clear" w:color="auto" w:fill="FFFFFF"/>
        <w:spacing w:line="420" w:lineRule="atLeast"/>
        <w:ind w:left="63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2. </w:t>
      </w:r>
      <w:r w:rsidRPr="000939AC">
        <w:rPr>
          <w:rFonts w:ascii="方正仿宋_GBK" w:eastAsia="方正仿宋_GBK" w:hAnsi="Calibri" w:cs="Calibri" w:hint="eastAsia"/>
          <w:color w:val="333333"/>
          <w:kern w:val="0"/>
          <w:sz w:val="32"/>
          <w:szCs w:val="32"/>
        </w:rPr>
        <w:t>与重庆市有关单位合作的相关附件材料（双方签订的</w:t>
      </w:r>
    </w:p>
    <w:p w:rsidR="000939AC" w:rsidRPr="000939AC" w:rsidRDefault="000939AC" w:rsidP="000939AC">
      <w:pPr>
        <w:widowControl/>
        <w:shd w:val="clear" w:color="auto" w:fill="FFFFFF"/>
        <w:spacing w:line="420" w:lineRule="atLeast"/>
        <w:ind w:left="640" w:hanging="640"/>
        <w:rPr>
          <w:rFonts w:ascii="Calibri" w:eastAsia="微软雅黑" w:hAnsi="Calibri" w:cs="Calibri"/>
          <w:color w:val="333333"/>
          <w:kern w:val="0"/>
          <w:szCs w:val="21"/>
        </w:rPr>
      </w:pPr>
      <w:r w:rsidRPr="000939AC">
        <w:rPr>
          <w:rFonts w:ascii="方正仿宋_GBK" w:eastAsia="方正仿宋_GBK" w:hAnsi="Calibri" w:cs="Calibri" w:hint="eastAsia"/>
          <w:color w:val="333333"/>
          <w:kern w:val="0"/>
          <w:sz w:val="32"/>
          <w:szCs w:val="32"/>
        </w:rPr>
        <w:t>合作协议以及知识产权、经济效益等相关证明）。</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3. </w:t>
      </w:r>
      <w:r w:rsidRPr="000939AC">
        <w:rPr>
          <w:rFonts w:ascii="方正仿宋_GBK" w:eastAsia="方正仿宋_GBK" w:hAnsi="Calibri" w:cs="Calibri" w:hint="eastAsia"/>
          <w:color w:val="333333"/>
          <w:kern w:val="0"/>
          <w:sz w:val="32"/>
          <w:szCs w:val="32"/>
        </w:rPr>
        <w:t>以上材料（申报书、相关附件）纸质版，一式</w:t>
      </w:r>
      <w:r w:rsidRPr="000939AC">
        <w:rPr>
          <w:rFonts w:ascii="Times New Roman" w:eastAsia="微软雅黑" w:hAnsi="Times New Roman" w:cs="Times New Roman"/>
          <w:color w:val="333333"/>
          <w:kern w:val="0"/>
          <w:sz w:val="32"/>
          <w:szCs w:val="32"/>
        </w:rPr>
        <w:t>3</w:t>
      </w:r>
      <w:r w:rsidRPr="000939AC">
        <w:rPr>
          <w:rFonts w:ascii="方正仿宋_GBK" w:eastAsia="方正仿宋_GBK" w:hAnsi="Calibri" w:cs="Calibri" w:hint="eastAsia"/>
          <w:color w:val="333333"/>
          <w:kern w:val="0"/>
          <w:sz w:val="32"/>
          <w:szCs w:val="32"/>
        </w:rPr>
        <w:t>份请交至市科技局资源配置与管理处（水区新兴街</w:t>
      </w:r>
      <w:r w:rsidRPr="000939AC">
        <w:rPr>
          <w:rFonts w:ascii="Times New Roman" w:eastAsia="微软雅黑" w:hAnsi="Times New Roman" w:cs="Times New Roman"/>
          <w:color w:val="333333"/>
          <w:kern w:val="0"/>
          <w:sz w:val="32"/>
          <w:szCs w:val="32"/>
        </w:rPr>
        <w:t>5</w:t>
      </w:r>
      <w:r w:rsidRPr="000939AC">
        <w:rPr>
          <w:rFonts w:ascii="方正仿宋_GBK" w:eastAsia="方正仿宋_GBK" w:hAnsi="Calibri" w:cs="Calibri" w:hint="eastAsia"/>
          <w:color w:val="333333"/>
          <w:kern w:val="0"/>
          <w:sz w:val="32"/>
          <w:szCs w:val="32"/>
        </w:rPr>
        <w:t>号市政府第</w:t>
      </w:r>
      <w:r w:rsidRPr="000939AC">
        <w:rPr>
          <w:rFonts w:ascii="方正仿宋_GBK" w:eastAsia="方正仿宋_GBK" w:hAnsi="Calibri" w:cs="Calibri" w:hint="eastAsia"/>
          <w:color w:val="333333"/>
          <w:kern w:val="0"/>
          <w:sz w:val="32"/>
          <w:szCs w:val="32"/>
        </w:rPr>
        <w:lastRenderedPageBreak/>
        <w:t>二联办楼</w:t>
      </w:r>
      <w:r w:rsidRPr="000939AC">
        <w:rPr>
          <w:rFonts w:ascii="Times New Roman" w:eastAsia="微软雅黑" w:hAnsi="Times New Roman" w:cs="Times New Roman"/>
          <w:color w:val="333333"/>
          <w:kern w:val="0"/>
          <w:sz w:val="32"/>
          <w:szCs w:val="32"/>
        </w:rPr>
        <w:t>1</w:t>
      </w:r>
      <w:r w:rsidRPr="000939AC">
        <w:rPr>
          <w:rFonts w:ascii="方正仿宋_GBK" w:eastAsia="方正仿宋_GBK" w:hAnsi="Calibri" w:cs="Calibri" w:hint="eastAsia"/>
          <w:color w:val="333333"/>
          <w:kern w:val="0"/>
          <w:sz w:val="32"/>
          <w:szCs w:val="32"/>
        </w:rPr>
        <w:t>号楼</w:t>
      </w:r>
      <w:r w:rsidRPr="000939AC">
        <w:rPr>
          <w:rFonts w:ascii="Times New Roman" w:eastAsia="微软雅黑" w:hAnsi="Times New Roman" w:cs="Times New Roman"/>
          <w:color w:val="333333"/>
          <w:kern w:val="0"/>
          <w:sz w:val="32"/>
          <w:szCs w:val="32"/>
        </w:rPr>
        <w:t>510</w:t>
      </w:r>
      <w:r w:rsidRPr="000939AC">
        <w:rPr>
          <w:rFonts w:ascii="方正仿宋_GBK" w:eastAsia="方正仿宋_GBK" w:hAnsi="Calibri" w:cs="Calibri" w:hint="eastAsia"/>
          <w:color w:val="333333"/>
          <w:kern w:val="0"/>
          <w:sz w:val="32"/>
          <w:szCs w:val="32"/>
        </w:rPr>
        <w:t>室），电子版发至邮箱：</w:t>
      </w:r>
      <w:hyperlink r:id="rId7" w:history="1">
        <w:r w:rsidRPr="000939AC">
          <w:rPr>
            <w:rFonts w:ascii="Times New Roman" w:eastAsia="微软雅黑" w:hAnsi="Times New Roman" w:cs="Times New Roman"/>
            <w:color w:val="0E90D2"/>
            <w:kern w:val="0"/>
            <w:sz w:val="32"/>
            <w:szCs w:val="32"/>
            <w:u w:val="single"/>
          </w:rPr>
          <w:t>kjjzypz@163.com</w:t>
        </w:r>
      </w:hyperlink>
      <w:r w:rsidRPr="000939AC">
        <w:rPr>
          <w:rFonts w:ascii="方正仿宋_GBK" w:eastAsia="方正仿宋_GBK" w:hAnsi="Calibri" w:cs="Calibri" w:hint="eastAsia"/>
          <w:color w:val="333333"/>
          <w:kern w:val="0"/>
          <w:sz w:val="32"/>
          <w:szCs w:val="32"/>
        </w:rPr>
        <w:t>。</w:t>
      </w:r>
      <w:r w:rsidRPr="000939AC">
        <w:rPr>
          <w:rFonts w:ascii="Times New Roman" w:eastAsia="微软雅黑" w:hAnsi="Times New Roman" w:cs="Times New Roman"/>
          <w:color w:val="333333"/>
          <w:kern w:val="0"/>
          <w:sz w:val="32"/>
          <w:szCs w:val="32"/>
        </w:rPr>
        <w:br/>
        <w:t>   </w:t>
      </w:r>
      <w:r w:rsidRPr="000939AC">
        <w:rPr>
          <w:rFonts w:ascii="Calibri" w:eastAsia="黑体" w:hAnsi="Calibri" w:cs="Calibri"/>
          <w:color w:val="333333"/>
          <w:kern w:val="0"/>
          <w:sz w:val="32"/>
          <w:szCs w:val="32"/>
        </w:rPr>
        <w:t> </w:t>
      </w:r>
      <w:r w:rsidRPr="000939AC">
        <w:rPr>
          <w:rFonts w:ascii="黑体" w:eastAsia="黑体" w:hAnsi="黑体" w:cs="Calibri" w:hint="eastAsia"/>
          <w:color w:val="333333"/>
          <w:kern w:val="0"/>
          <w:sz w:val="32"/>
          <w:szCs w:val="32"/>
        </w:rPr>
        <w:t>六、联系人及联系方式</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方正仿宋_GBK" w:eastAsia="方正仿宋_GBK" w:hAnsi="Calibri" w:cs="Calibri" w:hint="eastAsia"/>
          <w:color w:val="333333"/>
          <w:kern w:val="0"/>
          <w:sz w:val="32"/>
          <w:szCs w:val="32"/>
        </w:rPr>
        <w:t>联</w:t>
      </w:r>
      <w:r w:rsidRPr="000939AC">
        <w:rPr>
          <w:rFonts w:ascii="Times New Roman" w:eastAsia="微软雅黑" w:hAnsi="Times New Roman" w:cs="Times New Roman"/>
          <w:color w:val="333333"/>
          <w:kern w:val="0"/>
          <w:sz w:val="32"/>
          <w:szCs w:val="32"/>
        </w:rPr>
        <w:t> </w:t>
      </w:r>
      <w:r w:rsidRPr="000939AC">
        <w:rPr>
          <w:rFonts w:ascii="方正仿宋_GBK" w:eastAsia="方正仿宋_GBK" w:hAnsi="Calibri" w:cs="Calibri" w:hint="eastAsia"/>
          <w:color w:val="333333"/>
          <w:kern w:val="0"/>
          <w:sz w:val="32"/>
          <w:szCs w:val="32"/>
        </w:rPr>
        <w:t>系</w:t>
      </w:r>
      <w:r w:rsidRPr="000939AC">
        <w:rPr>
          <w:rFonts w:ascii="Times New Roman" w:eastAsia="微软雅黑" w:hAnsi="Times New Roman" w:cs="Times New Roman"/>
          <w:color w:val="333333"/>
          <w:kern w:val="0"/>
          <w:sz w:val="32"/>
          <w:szCs w:val="32"/>
        </w:rPr>
        <w:t> </w:t>
      </w:r>
      <w:r w:rsidRPr="000939AC">
        <w:rPr>
          <w:rFonts w:ascii="方正仿宋_GBK" w:eastAsia="方正仿宋_GBK" w:hAnsi="Calibri" w:cs="Calibri" w:hint="eastAsia"/>
          <w:color w:val="333333"/>
          <w:kern w:val="0"/>
          <w:sz w:val="32"/>
          <w:szCs w:val="32"/>
        </w:rPr>
        <w:t>人：尹增梅</w:t>
      </w:r>
      <w:r w:rsidRPr="000939AC">
        <w:rPr>
          <w:rFonts w:ascii="Times New Roman" w:eastAsia="微软雅黑" w:hAnsi="Times New Roman" w:cs="Times New Roman"/>
          <w:color w:val="333333"/>
          <w:kern w:val="0"/>
          <w:sz w:val="32"/>
          <w:szCs w:val="32"/>
        </w:rPr>
        <w:t>    </w:t>
      </w:r>
      <w:r w:rsidRPr="000939AC">
        <w:rPr>
          <w:rFonts w:ascii="方正仿宋_GBK" w:eastAsia="方正仿宋_GBK" w:hAnsi="Calibri" w:cs="Calibri" w:hint="eastAsia"/>
          <w:color w:val="333333"/>
          <w:kern w:val="0"/>
          <w:sz w:val="32"/>
          <w:szCs w:val="32"/>
        </w:rPr>
        <w:t>来丽拉</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r w:rsidRPr="000939AC">
        <w:rPr>
          <w:rFonts w:ascii="方正仿宋_GBK" w:eastAsia="方正仿宋_GBK" w:hAnsi="Calibri" w:cs="Calibri" w:hint="eastAsia"/>
          <w:color w:val="333333"/>
          <w:kern w:val="0"/>
          <w:sz w:val="32"/>
          <w:szCs w:val="32"/>
        </w:rPr>
        <w:t>联系电话：</w:t>
      </w:r>
      <w:r w:rsidRPr="000939AC">
        <w:rPr>
          <w:rFonts w:ascii="Times New Roman" w:eastAsia="微软雅黑" w:hAnsi="Times New Roman" w:cs="Times New Roman"/>
          <w:color w:val="333333"/>
          <w:kern w:val="0"/>
          <w:sz w:val="32"/>
          <w:szCs w:val="32"/>
        </w:rPr>
        <w:t>0991-2824158 </w:t>
      </w:r>
    </w:p>
    <w:p w:rsidR="000939AC" w:rsidRPr="000939AC" w:rsidRDefault="000939AC" w:rsidP="000939AC">
      <w:pPr>
        <w:widowControl/>
        <w:shd w:val="clear" w:color="auto" w:fill="FFFFFF"/>
        <w:spacing w:line="420" w:lineRule="atLeast"/>
        <w:ind w:firstLine="640"/>
        <w:rPr>
          <w:rFonts w:ascii="Calibri" w:eastAsia="微软雅黑" w:hAnsi="Calibri" w:cs="Calibri"/>
          <w:color w:val="333333"/>
          <w:kern w:val="0"/>
          <w:szCs w:val="21"/>
        </w:rPr>
      </w:pPr>
      <w:bookmarkStart w:id="0" w:name="_GoBack"/>
      <w:bookmarkEnd w:id="0"/>
      <w:r w:rsidRPr="000939AC">
        <w:rPr>
          <w:rFonts w:ascii="Times New Roman" w:eastAsia="微软雅黑" w:hAnsi="Times New Roman" w:cs="Times New Roman"/>
          <w:color w:val="333333"/>
          <w:kern w:val="0"/>
          <w:sz w:val="32"/>
          <w:szCs w:val="32"/>
        </w:rPr>
        <w:t>                  </w:t>
      </w:r>
    </w:p>
    <w:p w:rsidR="000939AC" w:rsidRPr="000939AC" w:rsidRDefault="000939AC" w:rsidP="000939AC">
      <w:pPr>
        <w:widowControl/>
        <w:shd w:val="clear" w:color="auto" w:fill="FFFFFF"/>
        <w:spacing w:line="420" w:lineRule="atLeast"/>
        <w:rPr>
          <w:rFonts w:ascii="Calibri" w:eastAsia="微软雅黑" w:hAnsi="Calibri" w:cs="Calibri"/>
          <w:color w:val="333333"/>
          <w:kern w:val="0"/>
          <w:szCs w:val="21"/>
        </w:rPr>
      </w:pPr>
      <w:r w:rsidRPr="000939AC">
        <w:rPr>
          <w:rFonts w:ascii="Times New Roman" w:eastAsia="微软雅黑" w:hAnsi="Times New Roman" w:cs="Times New Roman"/>
          <w:color w:val="333333"/>
          <w:kern w:val="0"/>
          <w:sz w:val="32"/>
          <w:szCs w:val="32"/>
        </w:rPr>
        <w:t> </w:t>
      </w:r>
    </w:p>
    <w:p w:rsidR="000939AC" w:rsidRPr="000939AC" w:rsidRDefault="000939AC" w:rsidP="000939AC">
      <w:pPr>
        <w:widowControl/>
        <w:shd w:val="clear" w:color="auto" w:fill="FFFFFF"/>
        <w:spacing w:line="420" w:lineRule="atLeast"/>
        <w:jc w:val="right"/>
        <w:rPr>
          <w:rFonts w:ascii="Calibri" w:eastAsia="微软雅黑" w:hAnsi="Calibri" w:cs="Calibri"/>
          <w:color w:val="333333"/>
          <w:kern w:val="0"/>
          <w:szCs w:val="21"/>
        </w:rPr>
      </w:pPr>
      <w:r w:rsidRPr="000939AC">
        <w:rPr>
          <w:rFonts w:ascii="方正仿宋_GBK" w:eastAsia="方正仿宋_GBK" w:hAnsi="Calibri" w:cs="Calibri" w:hint="eastAsia"/>
          <w:color w:val="333333"/>
          <w:kern w:val="0"/>
          <w:sz w:val="32"/>
          <w:szCs w:val="32"/>
        </w:rPr>
        <w:t xml:space="preserve">　　乌鲁木齐市科学技术局</w:t>
      </w:r>
      <w:r w:rsidRPr="000939AC">
        <w:rPr>
          <w:rFonts w:ascii="Times New Roman" w:eastAsia="微软雅黑" w:hAnsi="Times New Roman" w:cs="Times New Roman"/>
          <w:color w:val="333333"/>
          <w:kern w:val="0"/>
          <w:sz w:val="32"/>
          <w:szCs w:val="32"/>
        </w:rPr>
        <w:br/>
        <w:t>                     2019</w:t>
      </w:r>
      <w:r w:rsidRPr="000939AC">
        <w:rPr>
          <w:rFonts w:ascii="方正仿宋_GBK" w:eastAsia="方正仿宋_GBK" w:hAnsi="Calibri" w:cs="Calibri" w:hint="eastAsia"/>
          <w:color w:val="333333"/>
          <w:kern w:val="0"/>
          <w:sz w:val="32"/>
          <w:szCs w:val="32"/>
        </w:rPr>
        <w:t>年</w:t>
      </w:r>
      <w:r w:rsidRPr="000939AC">
        <w:rPr>
          <w:rFonts w:ascii="Times New Roman" w:eastAsia="微软雅黑" w:hAnsi="Times New Roman" w:cs="Times New Roman"/>
          <w:color w:val="333333"/>
          <w:kern w:val="0"/>
          <w:sz w:val="32"/>
          <w:szCs w:val="32"/>
        </w:rPr>
        <w:t>11</w:t>
      </w:r>
      <w:r w:rsidRPr="000939AC">
        <w:rPr>
          <w:rFonts w:ascii="方正仿宋_GBK" w:eastAsia="方正仿宋_GBK" w:hAnsi="Calibri" w:cs="Calibri" w:hint="eastAsia"/>
          <w:color w:val="333333"/>
          <w:kern w:val="0"/>
          <w:sz w:val="32"/>
          <w:szCs w:val="32"/>
        </w:rPr>
        <w:t>月</w:t>
      </w:r>
      <w:r w:rsidRPr="000939AC">
        <w:rPr>
          <w:rFonts w:ascii="Times New Roman" w:eastAsia="微软雅黑" w:hAnsi="Times New Roman" w:cs="Times New Roman"/>
          <w:color w:val="333333"/>
          <w:kern w:val="0"/>
          <w:sz w:val="32"/>
          <w:szCs w:val="32"/>
        </w:rPr>
        <w:t>11</w:t>
      </w:r>
      <w:r w:rsidRPr="000939AC">
        <w:rPr>
          <w:rFonts w:ascii="方正仿宋_GBK" w:eastAsia="方正仿宋_GBK" w:hAnsi="Calibri" w:cs="Calibri" w:hint="eastAsia"/>
          <w:color w:val="333333"/>
          <w:kern w:val="0"/>
          <w:sz w:val="32"/>
          <w:szCs w:val="32"/>
        </w:rPr>
        <w:t>日</w:t>
      </w:r>
    </w:p>
    <w:p w:rsidR="004160A5" w:rsidRPr="000939AC" w:rsidRDefault="004160A5"/>
    <w:sectPr w:rsidR="004160A5" w:rsidRPr="00093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19" w:rsidRDefault="00966119" w:rsidP="005770C6">
      <w:r>
        <w:separator/>
      </w:r>
    </w:p>
  </w:endnote>
  <w:endnote w:type="continuationSeparator" w:id="0">
    <w:p w:rsidR="00966119" w:rsidRDefault="00966119" w:rsidP="005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19" w:rsidRDefault="00966119" w:rsidP="005770C6">
      <w:r>
        <w:separator/>
      </w:r>
    </w:p>
  </w:footnote>
  <w:footnote w:type="continuationSeparator" w:id="0">
    <w:p w:rsidR="00966119" w:rsidRDefault="00966119" w:rsidP="00577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A35E3"/>
    <w:multiLevelType w:val="hybridMultilevel"/>
    <w:tmpl w:val="B088C33E"/>
    <w:lvl w:ilvl="0" w:tplc="0808631C">
      <w:start w:val="1"/>
      <w:numFmt w:val="japaneseCounting"/>
      <w:lvlText w:val="%1、"/>
      <w:lvlJc w:val="left"/>
      <w:pPr>
        <w:ind w:left="1035" w:hanging="735"/>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B8"/>
    <w:rsid w:val="000939AC"/>
    <w:rsid w:val="00254280"/>
    <w:rsid w:val="004160A5"/>
    <w:rsid w:val="005770C6"/>
    <w:rsid w:val="00935973"/>
    <w:rsid w:val="00966119"/>
    <w:rsid w:val="00B033B8"/>
    <w:rsid w:val="00B563FE"/>
    <w:rsid w:val="00B84457"/>
    <w:rsid w:val="00D46F2C"/>
    <w:rsid w:val="00D53F49"/>
    <w:rsid w:val="00E3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3EF31-FB30-43ED-AC80-1CAD28A6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0C6"/>
    <w:rPr>
      <w:sz w:val="18"/>
      <w:szCs w:val="18"/>
    </w:rPr>
  </w:style>
  <w:style w:type="paragraph" w:styleId="a4">
    <w:name w:val="footer"/>
    <w:basedOn w:val="a"/>
    <w:link w:val="Char0"/>
    <w:uiPriority w:val="99"/>
    <w:unhideWhenUsed/>
    <w:rsid w:val="005770C6"/>
    <w:pPr>
      <w:tabs>
        <w:tab w:val="center" w:pos="4153"/>
        <w:tab w:val="right" w:pos="8306"/>
      </w:tabs>
      <w:snapToGrid w:val="0"/>
      <w:jc w:val="left"/>
    </w:pPr>
    <w:rPr>
      <w:sz w:val="18"/>
      <w:szCs w:val="18"/>
    </w:rPr>
  </w:style>
  <w:style w:type="character" w:customStyle="1" w:styleId="Char0">
    <w:name w:val="页脚 Char"/>
    <w:basedOn w:val="a0"/>
    <w:link w:val="a4"/>
    <w:uiPriority w:val="99"/>
    <w:rsid w:val="005770C6"/>
    <w:rPr>
      <w:sz w:val="18"/>
      <w:szCs w:val="18"/>
    </w:rPr>
  </w:style>
  <w:style w:type="paragraph" w:styleId="a5">
    <w:name w:val="List Paragraph"/>
    <w:basedOn w:val="a"/>
    <w:uiPriority w:val="34"/>
    <w:qFormat/>
    <w:rsid w:val="000939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6420">
      <w:bodyDiv w:val="1"/>
      <w:marLeft w:val="0"/>
      <w:marRight w:val="0"/>
      <w:marTop w:val="0"/>
      <w:marBottom w:val="0"/>
      <w:divBdr>
        <w:top w:val="none" w:sz="0" w:space="0" w:color="auto"/>
        <w:left w:val="none" w:sz="0" w:space="0" w:color="auto"/>
        <w:bottom w:val="none" w:sz="0" w:space="0" w:color="auto"/>
        <w:right w:val="none" w:sz="0" w:space="0" w:color="auto"/>
      </w:divBdr>
      <w:divsChild>
        <w:div w:id="795173125">
          <w:marLeft w:val="0"/>
          <w:marRight w:val="0"/>
          <w:marTop w:val="0"/>
          <w:marBottom w:val="0"/>
          <w:divBdr>
            <w:top w:val="none" w:sz="0" w:space="0" w:color="auto"/>
            <w:left w:val="none" w:sz="0" w:space="0" w:color="auto"/>
            <w:bottom w:val="none" w:sz="0" w:space="0" w:color="auto"/>
            <w:right w:val="none" w:sz="0" w:space="0" w:color="auto"/>
          </w:divBdr>
          <w:divsChild>
            <w:div w:id="1180311145">
              <w:marLeft w:val="0"/>
              <w:marRight w:val="0"/>
              <w:marTop w:val="0"/>
              <w:marBottom w:val="0"/>
              <w:divBdr>
                <w:top w:val="none" w:sz="0" w:space="0" w:color="auto"/>
                <w:left w:val="none" w:sz="0" w:space="0" w:color="auto"/>
                <w:bottom w:val="none" w:sz="0" w:space="0" w:color="auto"/>
                <w:right w:val="none" w:sz="0" w:space="0" w:color="auto"/>
              </w:divBdr>
              <w:divsChild>
                <w:div w:id="2029209760">
                  <w:marLeft w:val="0"/>
                  <w:marRight w:val="0"/>
                  <w:marTop w:val="0"/>
                  <w:marBottom w:val="0"/>
                  <w:divBdr>
                    <w:top w:val="none" w:sz="0" w:space="0" w:color="auto"/>
                    <w:left w:val="none" w:sz="0" w:space="0" w:color="auto"/>
                    <w:bottom w:val="none" w:sz="0" w:space="0" w:color="auto"/>
                    <w:right w:val="none" w:sz="0" w:space="0" w:color="auto"/>
                  </w:divBdr>
                  <w:divsChild>
                    <w:div w:id="2087726423">
                      <w:marLeft w:val="0"/>
                      <w:marRight w:val="0"/>
                      <w:marTop w:val="0"/>
                      <w:marBottom w:val="0"/>
                      <w:divBdr>
                        <w:top w:val="none" w:sz="0" w:space="0" w:color="auto"/>
                        <w:left w:val="none" w:sz="0" w:space="0" w:color="auto"/>
                        <w:bottom w:val="none" w:sz="0" w:space="0" w:color="auto"/>
                        <w:right w:val="none" w:sz="0" w:space="0" w:color="auto"/>
                      </w:divBdr>
                      <w:divsChild>
                        <w:div w:id="12061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70371">
      <w:bodyDiv w:val="1"/>
      <w:marLeft w:val="0"/>
      <w:marRight w:val="0"/>
      <w:marTop w:val="0"/>
      <w:marBottom w:val="0"/>
      <w:divBdr>
        <w:top w:val="none" w:sz="0" w:space="0" w:color="auto"/>
        <w:left w:val="none" w:sz="0" w:space="0" w:color="auto"/>
        <w:bottom w:val="none" w:sz="0" w:space="0" w:color="auto"/>
        <w:right w:val="none" w:sz="0" w:space="0" w:color="auto"/>
      </w:divBdr>
      <w:divsChild>
        <w:div w:id="1346128151">
          <w:marLeft w:val="0"/>
          <w:marRight w:val="0"/>
          <w:marTop w:val="0"/>
          <w:marBottom w:val="0"/>
          <w:divBdr>
            <w:top w:val="none" w:sz="0" w:space="0" w:color="auto"/>
            <w:left w:val="none" w:sz="0" w:space="0" w:color="auto"/>
            <w:bottom w:val="none" w:sz="0" w:space="0" w:color="auto"/>
            <w:right w:val="none" w:sz="0" w:space="0" w:color="auto"/>
          </w:divBdr>
          <w:divsChild>
            <w:div w:id="524053820">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1412194218">
                      <w:marLeft w:val="0"/>
                      <w:marRight w:val="0"/>
                      <w:marTop w:val="0"/>
                      <w:marBottom w:val="0"/>
                      <w:divBdr>
                        <w:top w:val="none" w:sz="0" w:space="0" w:color="auto"/>
                        <w:left w:val="none" w:sz="0" w:space="0" w:color="auto"/>
                        <w:bottom w:val="none" w:sz="0" w:space="0" w:color="auto"/>
                        <w:right w:val="none" w:sz="0" w:space="0" w:color="auto"/>
                      </w:divBdr>
                      <w:divsChild>
                        <w:div w:id="1524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4725">
      <w:bodyDiv w:val="1"/>
      <w:marLeft w:val="0"/>
      <w:marRight w:val="0"/>
      <w:marTop w:val="0"/>
      <w:marBottom w:val="0"/>
      <w:divBdr>
        <w:top w:val="none" w:sz="0" w:space="0" w:color="auto"/>
        <w:left w:val="none" w:sz="0" w:space="0" w:color="auto"/>
        <w:bottom w:val="none" w:sz="0" w:space="0" w:color="auto"/>
        <w:right w:val="none" w:sz="0" w:space="0" w:color="auto"/>
      </w:divBdr>
      <w:divsChild>
        <w:div w:id="92359359">
          <w:marLeft w:val="0"/>
          <w:marRight w:val="0"/>
          <w:marTop w:val="0"/>
          <w:marBottom w:val="0"/>
          <w:divBdr>
            <w:top w:val="none" w:sz="0" w:space="0" w:color="auto"/>
            <w:left w:val="none" w:sz="0" w:space="0" w:color="auto"/>
            <w:bottom w:val="none" w:sz="0" w:space="0" w:color="auto"/>
            <w:right w:val="none" w:sz="0" w:space="0" w:color="auto"/>
          </w:divBdr>
          <w:divsChild>
            <w:div w:id="612202818">
              <w:marLeft w:val="0"/>
              <w:marRight w:val="0"/>
              <w:marTop w:val="0"/>
              <w:marBottom w:val="0"/>
              <w:divBdr>
                <w:top w:val="none" w:sz="0" w:space="0" w:color="auto"/>
                <w:left w:val="none" w:sz="0" w:space="0" w:color="auto"/>
                <w:bottom w:val="none" w:sz="0" w:space="0" w:color="auto"/>
                <w:right w:val="none" w:sz="0" w:space="0" w:color="auto"/>
              </w:divBdr>
              <w:divsChild>
                <w:div w:id="1369800270">
                  <w:marLeft w:val="0"/>
                  <w:marRight w:val="0"/>
                  <w:marTop w:val="0"/>
                  <w:marBottom w:val="0"/>
                  <w:divBdr>
                    <w:top w:val="none" w:sz="0" w:space="0" w:color="auto"/>
                    <w:left w:val="none" w:sz="0" w:space="0" w:color="auto"/>
                    <w:bottom w:val="none" w:sz="0" w:space="0" w:color="auto"/>
                    <w:right w:val="none" w:sz="0" w:space="0" w:color="auto"/>
                  </w:divBdr>
                  <w:divsChild>
                    <w:div w:id="533155023">
                      <w:marLeft w:val="0"/>
                      <w:marRight w:val="0"/>
                      <w:marTop w:val="0"/>
                      <w:marBottom w:val="0"/>
                      <w:divBdr>
                        <w:top w:val="none" w:sz="0" w:space="0" w:color="auto"/>
                        <w:left w:val="none" w:sz="0" w:space="0" w:color="auto"/>
                        <w:bottom w:val="none" w:sz="0" w:space="0" w:color="auto"/>
                        <w:right w:val="none" w:sz="0" w:space="0" w:color="auto"/>
                      </w:divBdr>
                      <w:divsChild>
                        <w:div w:id="11003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19345">
      <w:bodyDiv w:val="1"/>
      <w:marLeft w:val="0"/>
      <w:marRight w:val="0"/>
      <w:marTop w:val="0"/>
      <w:marBottom w:val="0"/>
      <w:divBdr>
        <w:top w:val="none" w:sz="0" w:space="0" w:color="auto"/>
        <w:left w:val="none" w:sz="0" w:space="0" w:color="auto"/>
        <w:bottom w:val="none" w:sz="0" w:space="0" w:color="auto"/>
        <w:right w:val="none" w:sz="0" w:space="0" w:color="auto"/>
      </w:divBdr>
      <w:divsChild>
        <w:div w:id="1532500875">
          <w:marLeft w:val="0"/>
          <w:marRight w:val="0"/>
          <w:marTop w:val="0"/>
          <w:marBottom w:val="0"/>
          <w:divBdr>
            <w:top w:val="none" w:sz="0" w:space="0" w:color="auto"/>
            <w:left w:val="none" w:sz="0" w:space="0" w:color="auto"/>
            <w:bottom w:val="none" w:sz="0" w:space="0" w:color="auto"/>
            <w:right w:val="none" w:sz="0" w:space="0" w:color="auto"/>
          </w:divBdr>
          <w:divsChild>
            <w:div w:id="415446295">
              <w:marLeft w:val="0"/>
              <w:marRight w:val="0"/>
              <w:marTop w:val="0"/>
              <w:marBottom w:val="0"/>
              <w:divBdr>
                <w:top w:val="none" w:sz="0" w:space="0" w:color="auto"/>
                <w:left w:val="none" w:sz="0" w:space="0" w:color="auto"/>
                <w:bottom w:val="none" w:sz="0" w:space="0" w:color="auto"/>
                <w:right w:val="none" w:sz="0" w:space="0" w:color="auto"/>
              </w:divBdr>
              <w:divsChild>
                <w:div w:id="368074674">
                  <w:marLeft w:val="0"/>
                  <w:marRight w:val="0"/>
                  <w:marTop w:val="0"/>
                  <w:marBottom w:val="0"/>
                  <w:divBdr>
                    <w:top w:val="none" w:sz="0" w:space="0" w:color="auto"/>
                    <w:left w:val="none" w:sz="0" w:space="0" w:color="auto"/>
                    <w:bottom w:val="none" w:sz="0" w:space="0" w:color="auto"/>
                    <w:right w:val="none" w:sz="0" w:space="0" w:color="auto"/>
                  </w:divBdr>
                </w:div>
                <w:div w:id="15533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jzypz@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2020-11-19T09:01:00Z</dcterms:created>
  <dcterms:modified xsi:type="dcterms:W3CDTF">2020-11-20T01:38:00Z</dcterms:modified>
</cp:coreProperties>
</file>