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ind w:left="0" w:right="0"/>
        <w:jc w:val="center"/>
        <w:rPr>
          <w:b w:val="0"/>
          <w:color w:val="266ED0"/>
          <w:sz w:val="30"/>
          <w:szCs w:val="30"/>
        </w:rPr>
      </w:pPr>
      <w:bookmarkStart w:id="0" w:name="_GoBack"/>
      <w:r>
        <w:rPr>
          <w:b w:val="0"/>
          <w:i w:val="0"/>
          <w:caps w:val="0"/>
          <w:color w:val="266ED0"/>
          <w:spacing w:val="0"/>
          <w:sz w:val="30"/>
          <w:szCs w:val="30"/>
          <w:bdr w:val="none" w:color="auto" w:sz="0" w:space="0"/>
        </w:rPr>
        <w:t>关于开展2020年度海外专家引智项目申报工作的通知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center"/>
        <w:rPr>
          <w:color w:val="666666"/>
        </w:rPr>
      </w:pPr>
      <w:r>
        <w:rPr>
          <w:rFonts w:ascii="微软雅黑" w:hAnsi="微软雅黑" w:eastAsia="微软雅黑" w:cs="微软雅黑"/>
          <w:i w:val="0"/>
          <w:caps w:val="0"/>
          <w:color w:val="666666"/>
          <w:spacing w:val="0"/>
          <w:sz w:val="21"/>
          <w:szCs w:val="21"/>
          <w:bdr w:val="none" w:color="auto" w:sz="0" w:space="0"/>
        </w:rPr>
        <w:t>发布时间：2020-10-09</w:t>
      </w:r>
      <w:r>
        <w:rPr>
          <w:rFonts w:hint="eastAsia" w:ascii="微软雅黑" w:hAnsi="微软雅黑" w:eastAsia="微软雅黑" w:cs="微软雅黑"/>
          <w:i w:val="0"/>
          <w:caps w:val="0"/>
          <w:color w:val="666666"/>
          <w:spacing w:val="0"/>
          <w:sz w:val="21"/>
          <w:szCs w:val="21"/>
          <w:bdr w:val="none" w:color="auto" w:sz="0" w:space="0"/>
        </w:rPr>
        <w:t>     来源：长沙市科技局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pPr>
      <w:r>
        <w:rPr>
          <w:rFonts w:hint="eastAsia" w:ascii="宋体" w:hAnsi="宋体" w:eastAsia="宋体" w:cs="宋体"/>
          <w:i w:val="0"/>
          <w:caps w:val="0"/>
          <w:color w:val="403F3F"/>
          <w:spacing w:val="0"/>
          <w:sz w:val="27"/>
          <w:szCs w:val="27"/>
          <w:bdr w:val="none" w:color="auto" w:sz="0" w:space="0"/>
        </w:rPr>
        <w:t>各区、县（市）科技局，各市直有关单位，各园区科技主管部门：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为深入实施《长沙市建设创新创业人才高地的若干措施》(长发〔2017〕10号)，鼓励我市企事业单位积极引进海外人才与智力，根据《长沙市国际化人才汇智工程实施细则》(长政办发〔2019〕37号)等有关文件规定，现决定启动2020年度海外专家引智项目申报工作，具体通知如下。</w:t>
      </w:r>
      <w:r>
        <w:rPr>
          <w:rFonts w:hint="eastAsia" w:ascii="宋体" w:hAnsi="宋体" w:eastAsia="宋体" w:cs="宋体"/>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一、申报主体</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在我市市域范围内注册的企业和市属高职以上院校、医疗卫生机构、科研院所。</w:t>
      </w:r>
      <w:r>
        <w:rPr>
          <w:rFonts w:hint="eastAsia" w:ascii="宋体" w:hAnsi="宋体" w:eastAsia="宋体" w:cs="宋体"/>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二、申报条件</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根据《长沙市国际化人才汇智工程实施细则》规定，海外专家引智项目用于支持我市企事业单位引进外籍或持外籍绿卡的人才，通过项目经费的形式给予奖补，类别分为高端项目和普通项目，具体条件要求如下：</w:t>
      </w:r>
      <w:r>
        <w:rPr>
          <w:rFonts w:hint="eastAsia" w:ascii="宋体" w:hAnsi="宋体" w:eastAsia="宋体" w:cs="宋体"/>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（一）高端外国专家项目</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1.引进对象为符合国家外专局《外国人来华工作分类标准（试行）》中A类标准的外籍管理及专业技术人才；</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2.项目前景良好或成效突出； </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3.用人单位产生的引才成本原则上应在30万元以上。</w:t>
      </w:r>
      <w:r>
        <w:rPr>
          <w:rFonts w:hint="eastAsia" w:ascii="宋体" w:hAnsi="宋体" w:eastAsia="宋体" w:cs="宋体"/>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（二）普通项目</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1.引进对象为我市经济社会发展需要的外籍、台港澳或持外籍绿卡的中国籍人才；</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2.项目前景良好或成效明显；</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3.用人单位有引才成本支出。</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备注：引进专家需已经与用人单位开展实质性合作，计划引进的专家不纳入支持范围。</w:t>
      </w:r>
      <w:r>
        <w:rPr>
          <w:rFonts w:hint="eastAsia" w:ascii="宋体" w:hAnsi="宋体" w:eastAsia="宋体" w:cs="宋体"/>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三、资助政策</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高端外国专家项目给予用人单位30万元项目经费支持，普通项目根据专家层次、项目成效、用人单位成本等因素给予15-5万元经费支持。</w:t>
      </w:r>
      <w:r>
        <w:rPr>
          <w:rFonts w:hint="eastAsia" w:ascii="宋体" w:hAnsi="宋体" w:eastAsia="宋体" w:cs="宋体"/>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四、专家工作方式</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由于新冠疫情对国际人才流动产生较大影响，今年海外专家引智项目将在长沙工作的外籍专家和通过视频、电邮、电话等形式远程服务用人单位的外籍专家都纳入项目支持范围（海外专家需与用人单位签订工作或合作协议，且用人单位支付了专家薪酬）。</w:t>
      </w:r>
      <w:r>
        <w:rPr>
          <w:rFonts w:hint="eastAsia" w:ascii="宋体" w:hAnsi="宋体" w:eastAsia="宋体" w:cs="宋体"/>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五、经费管理要求</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（一）项目单位需按财务规定开设海外专家引智项目资金管理专账。</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（二）项目经费开支范围包括引进专家的薪酬、国际国内交通费、食宿、翻译费等，专家薪酬原则上需银行转账支付，以现金方式结算薪酬的方式不纳入项目支持范围。</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（三）我局将于2021年委托第三方对项目执行情况和经费管理情况进行考核，项目单位需提供专家合作协议、薪酬支付凭证和相关票据。</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（四）在2019年度海外专家引智项目绩效评估中不合格或延期执行的单位不得申报2020年的海外专家引智项目。</w:t>
      </w:r>
      <w:r>
        <w:rPr>
          <w:rFonts w:hint="eastAsia" w:ascii="宋体" w:hAnsi="宋体" w:eastAsia="宋体" w:cs="宋体"/>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六、资料清单</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（一）申请单位营业执照（非五证合一、三证合一的还需提供组织机构代码证、税务登记证），近三年产生的经济社会效益证明材料（如税务部门出具的税务证明，经审计的财务报表等）；</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（二）引进专家的护照、签证复印或扫描件，学历学位证书和其他能证明专家资历和荣誉的印证材料；</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（三）与专家的合作或聘用协议；</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（四）支付专家薪酬凭证或其他支付报酬的印证材料；</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（五）专家开展工作佐证材料，远程服务形式的提供视频、邮件、通话记录等佐证，以及专利、软著、业绩订单、项目立项书、奖励等印证工作实绩的材料。</w:t>
      </w:r>
      <w:r>
        <w:rPr>
          <w:rFonts w:hint="eastAsia" w:ascii="宋体" w:hAnsi="宋体" w:eastAsia="宋体" w:cs="宋体"/>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七、项目申报程序</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海外专家引智项目采用电子化申报平台网上申报，同步报送纸质材料审核的方式。具体程序如下：</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（一）系统注册。申报单位首先需到长沙市一体化人才服务平台注册（</w:t>
      </w:r>
      <w:r>
        <w:rPr>
          <w:rFonts w:hint="eastAsia" w:ascii="微软雅黑" w:hAnsi="微软雅黑" w:eastAsia="微软雅黑" w:cs="微软雅黑"/>
          <w:i w:val="0"/>
          <w:caps w:val="0"/>
          <w:color w:val="333333"/>
          <w:spacing w:val="0"/>
          <w:sz w:val="27"/>
          <w:szCs w:val="27"/>
          <w:u w:val="none"/>
          <w:bdr w:val="none" w:color="auto" w:sz="0" w:space="0"/>
        </w:rPr>
        <w:fldChar w:fldCharType="begin"/>
      </w:r>
      <w:r>
        <w:rPr>
          <w:rFonts w:hint="eastAsia" w:ascii="微软雅黑" w:hAnsi="微软雅黑" w:eastAsia="微软雅黑" w:cs="微软雅黑"/>
          <w:i w:val="0"/>
          <w:caps w:val="0"/>
          <w:color w:val="333333"/>
          <w:spacing w:val="0"/>
          <w:sz w:val="27"/>
          <w:szCs w:val="27"/>
          <w:u w:val="none"/>
          <w:bdr w:val="none" w:color="auto" w:sz="0" w:space="0"/>
        </w:rPr>
        <w:instrText xml:space="preserve"> HYPERLINK "http://www.changsha.gov.cn/" </w:instrText>
      </w:r>
      <w:r>
        <w:rPr>
          <w:rFonts w:hint="eastAsia" w:ascii="微软雅黑" w:hAnsi="微软雅黑" w:eastAsia="微软雅黑" w:cs="微软雅黑"/>
          <w:i w:val="0"/>
          <w:caps w:val="0"/>
          <w:color w:val="333333"/>
          <w:spacing w:val="0"/>
          <w:sz w:val="27"/>
          <w:szCs w:val="27"/>
          <w:u w:val="none"/>
          <w:bdr w:val="none" w:color="auto" w:sz="0" w:space="0"/>
        </w:rPr>
        <w:fldChar w:fldCharType="separate"/>
      </w:r>
      <w:r>
        <w:rPr>
          <w:rStyle w:val="7"/>
          <w:rFonts w:hint="eastAsia" w:ascii="微软雅黑" w:hAnsi="微软雅黑" w:eastAsia="微软雅黑" w:cs="微软雅黑"/>
          <w:i w:val="0"/>
          <w:caps w:val="0"/>
          <w:color w:val="333333"/>
          <w:spacing w:val="0"/>
          <w:sz w:val="27"/>
          <w:szCs w:val="27"/>
          <w:u w:val="none"/>
          <w:bdr w:val="none" w:color="auto" w:sz="0" w:space="0"/>
        </w:rPr>
        <w:t>http://www.changsha.gov.cn/</w:t>
      </w:r>
      <w:r>
        <w:rPr>
          <w:rFonts w:hint="eastAsia" w:ascii="微软雅黑" w:hAnsi="微软雅黑" w:eastAsia="微软雅黑" w:cs="微软雅黑"/>
          <w:i w:val="0"/>
          <w:caps w:val="0"/>
          <w:color w:val="333333"/>
          <w:spacing w:val="0"/>
          <w:sz w:val="27"/>
          <w:szCs w:val="27"/>
          <w:u w:val="none"/>
          <w:bdr w:val="none" w:color="auto" w:sz="0" w:space="0"/>
        </w:rPr>
        <w:fldChar w:fldCharType="end"/>
      </w:r>
      <w:r>
        <w:rPr>
          <w:rFonts w:hint="eastAsia" w:ascii="宋体" w:hAnsi="宋体" w:eastAsia="宋体" w:cs="宋体"/>
          <w:i w:val="0"/>
          <w:caps w:val="0"/>
          <w:color w:val="403F3F"/>
          <w:spacing w:val="0"/>
          <w:sz w:val="27"/>
          <w:szCs w:val="27"/>
          <w:bdr w:val="none" w:color="auto" w:sz="0" w:space="0"/>
        </w:rPr>
        <w:t>），注册通过后在该系统“海外专家引智项目”栏目内进行申报（已注册过的单位不需重复注册）。</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（二）网上申报。申报单位在系统中填写申报信息，并按照系统要求上传单位营业执照、专家合同及专家工作相关资料扫描件。</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（三）报送书面材料。系统内相关信息资料填写完成后，申报单位填写项目申报表（附件1）和专家简历表，签字盖章后根据属地原则和管理权限将申报资料报送所在区县（市）、园区科技局或市直主管单位。</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（四）项目初审。区县（市）、园区科技部门或市直主管单位对上报项目进行初审并汇总后上报市科技局。审查范围包括申报项目是否符合专项资金支持范围，报送资料是规范齐全，申报内容是否真实等。</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（五）项目考察及专家评审。市科技局牵头，组织区县（市）、园区科技部门或市直主管单位对项目进行考察并召开专家评审会确定拟立项项目。</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（六）公示及资金拨付。立项计划由市委人才工作领导小组审定后，在长沙科技网上进行公示，公示无异议后拨付资金。</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（七）绩效评估。资金拨付后，市科技局组织开展项目绩效评估，对项目执行情况、专家工作情况进行综合 评估。评估不合格和延期执行的单位下年度不可继续申报。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i w:val="0"/>
          <w:caps w:val="0"/>
          <w:color w:val="403F3F"/>
          <w:spacing w:val="0"/>
          <w:sz w:val="27"/>
          <w:szCs w:val="27"/>
          <w:bdr w:val="none" w:color="auto" w:sz="0" w:space="0"/>
        </w:rPr>
        <w:t>请区县（市）、园区科技部门和市直主管单位广泛发动宣传，指导引智单位积极做好申报工作，严格项目审核，于2020年10月19日前将申报资料汇总报送市科技局。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pPr>
      <w:r>
        <w:rPr>
          <w:rFonts w:hint="eastAsia" w:ascii="宋体" w:hAnsi="宋体" w:eastAsia="宋体" w:cs="宋体"/>
          <w:i w:val="0"/>
          <w:caps w:val="0"/>
          <w:color w:val="403F3F"/>
          <w:spacing w:val="0"/>
          <w:sz w:val="27"/>
          <w:szCs w:val="27"/>
          <w:bdr w:val="none" w:color="auto" w:sz="0" w:space="0"/>
        </w:rPr>
        <w:t>联 系 人：吴辉   符忠 </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通讯地址：长沙市岳麓大道218号市政府一办公楼1118房</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电    话：0731-88666168 88666717</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邮    箱：</w:t>
      </w:r>
      <w:r>
        <w:rPr>
          <w:rFonts w:hint="eastAsia" w:ascii="微软雅黑" w:hAnsi="微软雅黑" w:eastAsia="微软雅黑" w:cs="微软雅黑"/>
          <w:i w:val="0"/>
          <w:caps w:val="0"/>
          <w:color w:val="333333"/>
          <w:spacing w:val="0"/>
          <w:sz w:val="27"/>
          <w:szCs w:val="27"/>
          <w:u w:val="none"/>
          <w:bdr w:val="none" w:color="auto" w:sz="0" w:space="0"/>
        </w:rPr>
        <w:fldChar w:fldCharType="begin"/>
      </w:r>
      <w:r>
        <w:rPr>
          <w:rFonts w:hint="eastAsia" w:ascii="微软雅黑" w:hAnsi="微软雅黑" w:eastAsia="微软雅黑" w:cs="微软雅黑"/>
          <w:i w:val="0"/>
          <w:caps w:val="0"/>
          <w:color w:val="333333"/>
          <w:spacing w:val="0"/>
          <w:sz w:val="27"/>
          <w:szCs w:val="27"/>
          <w:u w:val="none"/>
          <w:bdr w:val="none" w:color="auto" w:sz="0" w:space="0"/>
        </w:rPr>
        <w:instrText xml:space="preserve"> HYPERLINK "mailto:guohechu2019@163.com" </w:instrText>
      </w:r>
      <w:r>
        <w:rPr>
          <w:rFonts w:hint="eastAsia" w:ascii="微软雅黑" w:hAnsi="微软雅黑" w:eastAsia="微软雅黑" w:cs="微软雅黑"/>
          <w:i w:val="0"/>
          <w:caps w:val="0"/>
          <w:color w:val="333333"/>
          <w:spacing w:val="0"/>
          <w:sz w:val="27"/>
          <w:szCs w:val="27"/>
          <w:u w:val="none"/>
          <w:bdr w:val="none" w:color="auto" w:sz="0" w:space="0"/>
        </w:rPr>
        <w:fldChar w:fldCharType="separate"/>
      </w:r>
      <w:r>
        <w:rPr>
          <w:rStyle w:val="7"/>
          <w:rFonts w:hint="eastAsia" w:ascii="微软雅黑" w:hAnsi="微软雅黑" w:eastAsia="微软雅黑" w:cs="微软雅黑"/>
          <w:i w:val="0"/>
          <w:caps w:val="0"/>
          <w:color w:val="333333"/>
          <w:spacing w:val="0"/>
          <w:sz w:val="27"/>
          <w:szCs w:val="27"/>
          <w:u w:val="none"/>
          <w:bdr w:val="none" w:color="auto" w:sz="0" w:space="0"/>
        </w:rPr>
        <w:t>guohechu2019@163.com</w:t>
      </w:r>
      <w:r>
        <w:rPr>
          <w:rFonts w:hint="eastAsia" w:ascii="微软雅黑" w:hAnsi="微软雅黑" w:eastAsia="微软雅黑" w:cs="微软雅黑"/>
          <w:i w:val="0"/>
          <w:caps w:val="0"/>
          <w:color w:val="333333"/>
          <w:spacing w:val="0"/>
          <w:sz w:val="27"/>
          <w:szCs w:val="27"/>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pPr>
      <w:r>
        <w:rPr>
          <w:rFonts w:hint="eastAsia" w:ascii="宋体" w:hAnsi="宋体" w:eastAsia="宋体" w:cs="宋体"/>
          <w:i w:val="0"/>
          <w:caps w:val="0"/>
          <w:color w:val="403F3F"/>
          <w:spacing w:val="0"/>
          <w:sz w:val="27"/>
          <w:szCs w:val="27"/>
          <w:bdr w:val="none" w:color="auto" w:sz="0" w:space="0"/>
        </w:rPr>
        <w:t>附件：</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1、长沙市国际化人才汇智工程——海外专家引智项目申报表</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2、外国专家简历表 </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3、____（区县市、园区、市直）2020年海外专家引智项目申报汇总表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right"/>
      </w:pPr>
      <w:r>
        <w:rPr>
          <w:rFonts w:hint="eastAsia" w:ascii="宋体" w:hAnsi="宋体" w:eastAsia="宋体" w:cs="宋体"/>
          <w:i w:val="0"/>
          <w:caps w:val="0"/>
          <w:color w:val="403F3F"/>
          <w:spacing w:val="0"/>
          <w:sz w:val="27"/>
          <w:szCs w:val="27"/>
          <w:bdr w:val="none" w:color="auto" w:sz="0" w:space="0"/>
        </w:rPr>
        <w:t>                                   </w:t>
      </w:r>
      <w:r>
        <w:rPr>
          <w:rFonts w:hint="eastAsia" w:ascii="宋体" w:hAnsi="宋体" w:eastAsia="宋体" w:cs="宋体"/>
          <w:i w:val="0"/>
          <w:caps w:val="0"/>
          <w:color w:val="403F3F"/>
          <w:spacing w:val="0"/>
          <w:sz w:val="27"/>
          <w:szCs w:val="27"/>
          <w:bdr w:val="none" w:color="auto" w:sz="0" w:space="0"/>
        </w:rPr>
        <w:br w:type="textWrapping"/>
      </w:r>
      <w:r>
        <w:rPr>
          <w:rFonts w:hint="eastAsia" w:ascii="宋体" w:hAnsi="宋体" w:eastAsia="宋体" w:cs="宋体"/>
          <w:i w:val="0"/>
          <w:caps w:val="0"/>
          <w:color w:val="403F3F"/>
          <w:spacing w:val="0"/>
          <w:sz w:val="27"/>
          <w:szCs w:val="27"/>
          <w:bdr w:val="none" w:color="auto" w:sz="0" w:space="0"/>
        </w:rPr>
        <w:t>长沙市科学技术局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right"/>
      </w:pPr>
      <w:r>
        <w:rPr>
          <w:rFonts w:hint="eastAsia" w:ascii="宋体" w:hAnsi="宋体" w:eastAsia="宋体" w:cs="宋体"/>
          <w:i w:val="0"/>
          <w:caps w:val="0"/>
          <w:color w:val="403F3F"/>
          <w:spacing w:val="0"/>
          <w:sz w:val="27"/>
          <w:szCs w:val="27"/>
          <w:bdr w:val="none" w:color="auto" w:sz="0" w:space="0"/>
        </w:rPr>
        <w:t>2020年9月30日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C60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2020-10-26T01:38:32Z</dcterms:created>
  <dc:creator>Administrator</dc:creator>
  <cp:lastModifiedBy>石志诚</cp:lastModifiedBy>
  <dcterms:modified xsi:type="dcterms:W3CDTF">2020-10-26T01:38:49Z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