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CA0D0E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CA0D0E"/>
          <w:spacing w:val="0"/>
          <w:sz w:val="36"/>
          <w:szCs w:val="36"/>
          <w:bdr w:val="none" w:color="auto" w:sz="0" w:space="0"/>
        </w:rPr>
        <w:t>关于开展市本级企业吸纳就业困难人员社会保险补贴的通知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300" w:beforeAutospacing="0" w:after="30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18"/>
          <w:szCs w:val="18"/>
          <w:bdr w:val="none" w:color="auto" w:sz="0" w:space="0"/>
          <w:shd w:val="clear" w:fill="F5F5F5"/>
        </w:rPr>
        <w:t>发布日期：2020-09-18 11:38 信息来源：就业中心浏览次数：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市本级参保单位：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根据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《湖南省财政厅 湖南省人力资源和社会保障厅关于印发〈湖南省就业专项资金管理办法〉的通知》（湘财社〔2018〕25号）文件精神，</w:t>
      </w:r>
      <w:r>
        <w:rPr>
          <w:rFonts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拟对市本级参保</w:t>
      </w: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单位吸纳就业困难人员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给予</w:t>
      </w: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社会保险补贴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，</w:t>
      </w: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现就有关事项通知如下：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Style w:val="7"/>
          <w:rFonts w:hint="default" w:ascii="仿宋_GB2312" w:hAnsi="宋体" w:eastAsia="仿宋_GB2312" w:cs="仿宋_GB2312"/>
          <w:b w:val="0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一、补贴对象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招用就业困难人员并在衡阳市本级足额缴纳社会保险费的单位。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Style w:val="7"/>
          <w:rFonts w:hint="default" w:ascii="仿宋_GB2312" w:hAnsi="宋体" w:eastAsia="仿宋_GB2312" w:cs="仿宋_GB2312"/>
          <w:b w:val="0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二、补贴条件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1.2019年1月以后吸纳就业困难人员并与之签订了劳动合同；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2.单位和职工个人按照规定履行了社会保险费缴纳义务。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3.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本次补贴计算截止时间为2020年</w:t>
      </w:r>
      <w:r>
        <w:rPr>
          <w:rFonts w:hint="default" w:ascii="Times New Roman" w:hAnsi="Times New Roman" w:eastAsia="仿宋" w:cs="Times New Roman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9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月底。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三、</w:t>
      </w:r>
      <w:r>
        <w:rPr>
          <w:rStyle w:val="7"/>
          <w:rFonts w:hint="default" w:ascii="仿宋_GB2312" w:hAnsi="宋体" w:eastAsia="仿宋_GB2312" w:cs="仿宋_GB2312"/>
          <w:b w:val="0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补贴标准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按单位为就业困难人员实际缴纳的基本养老保险费、基本医疗保险费和失业保险费给予补贴，但不包括就业困难人员个人应缴纳的部分。社会保险补贴期限与劳动合同期限一致，除对距法定退休年龄不足5年的就业困难人员可延长至退休外，其余人员最长不超过3年（以初次核定其享受社会保险补贴时年龄为准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四、</w:t>
      </w:r>
      <w:r>
        <w:rPr>
          <w:rStyle w:val="7"/>
          <w:rFonts w:hint="default" w:ascii="仿宋_GB2312" w:hAnsi="宋体" w:eastAsia="仿宋_GB2312" w:cs="仿宋_GB2312"/>
          <w:b w:val="0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补贴程序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1"/>
          <w:szCs w:val="31"/>
          <w:bdr w:val="none" w:color="auto" w:sz="0" w:space="0"/>
        </w:rPr>
        <w:t>1.申请社会保险补贴时，应提供以下材料：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（1）企业申请享受社会保险补贴申报审批表（纸质、电子）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（2）享受社会保险补贴人员申报花名册（纸质、电子）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（3）社保部门出具的企业员工缴纳社会保险费（养老、医疗、失业）的明细账单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（4）劳动合同复印件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（5）企业申报享受社保补贴员工的《就业失业登记证》(就业困难人员在该证首页加盖县市区就业部门就业困难人员章）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2.</w:t>
      </w:r>
      <w:r>
        <w:rPr>
          <w:rFonts w:hint="default" w:ascii="楷体_GB2312" w:hAnsi="宋体" w:eastAsia="楷体_GB2312" w:cs="楷体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审核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市就业服务中心城乡就业科受理，并初审申报资料。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3.公示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审核通过后，在市人力资源和社会保障网上公示7天。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楷体_GB2312" w:hAnsi="宋体" w:eastAsia="楷体_GB2312" w:cs="楷体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4.拨付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公示无异议，向市财政局提出资金安排申请，市财政局据实安排补助资金，拨付到单位在银行开立的基本账户。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五、受理时间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    2020年9月21日-2020年10月9日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六、联系科室及电话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60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    资料初审送至衡阳市人力资源和社会保障局北院（华新开发区长湖街20号原劳动局） 三楼317办公室 罗科长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515151"/>
          <w:spacing w:val="0"/>
          <w:sz w:val="30"/>
          <w:szCs w:val="30"/>
          <w:bdr w:val="none" w:color="auto" w:sz="0" w:space="0"/>
        </w:rPr>
        <w:t>咨询电话：0734-8867033/8867022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2021-02-24T08:22:15Z</dcterms:created>
  <dc:creator>Administrator</dc:creator>
  <cp:lastModifiedBy>Administrator</cp:lastModifiedBy>
  <dcterms:modified xsi:type="dcterms:W3CDTF">2021-02-24T08:22:24Z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