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62" w:rightChars="0"/>
        <w:jc w:val="center"/>
        <w:textAlignment w:val="auto"/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36"/>
          <w:lang w:eastAsia="zh-CN"/>
        </w:rPr>
        <w:t>服务型制造示范创建基本条件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Times New Roman"/>
          <w:b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8"/>
          <w:lang w:eastAsia="zh-CN"/>
        </w:rPr>
        <w:t>一、服务型制造示范企业基本条件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28"/>
          <w:lang w:eastAsia="zh-CN"/>
        </w:rPr>
        <w:t>（一）供应链管理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.服务内容：开展生产物流的优化提升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，实施集中采购、供应商管理库存（VMI）、精益供应链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模式，高效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运用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订单管理、物料配送、仓储库存等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供应链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.服务能力：具备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数据协同的柔性供应链体系，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能够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在制造业企业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内部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实现研发设计、生产制造和营销服务能力的集成对接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。具备企业级的供应链解决方案，能够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优化制造过程和供应链的并行组织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。能够使用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智能化物流装备和仓储设施，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有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供应链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计划、调度、运作、监控能力。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.综合效益：在生产物流环节形成稳定的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供应链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服务体系。通过优化供应链管理，实现企业提质增效。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28"/>
          <w:lang w:eastAsia="zh-CN"/>
        </w:rPr>
        <w:t>（二）全生命周期管理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.服务内容：运用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交互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式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电子技术手册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IETM）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等技术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，完善设备运输、演示安装、设备调试、客户培训等交付服务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；或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开展远程在线监测/诊断、健康状况分析、远程维护、故障处理等质保服务。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.服务能力：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具备对产品从研发、生产到销售、维护的全过程管理信息技术基础。集成ERP（企业资源规划）系统、PDM（产品数据管理）系统、CRM（客户关系管理）系统、SCM（供应链管理）系统等。具备运行监测中心、不间断应答中心等服务体系，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能够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通过设备跟踪系统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或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网络服务平台进行远程监测、获取产品生产和使用全过程的数据信息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。能够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开展故障诊断、远程维修、趋势预测等在线支持服务，提供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计量检测、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协同管理、资源管理、数据管理等增值服务。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.模式创新：在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按服务计费模式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方面进行了成功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探索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，能够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延伸服务体系，创新产品增值服务方式，改变传统单一的产品销售模式，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开展了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直接面向用户、按流量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时间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或其他方式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计费的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创新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.综合效益：有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明确稳定的产品服务对象，能够提供长期稳定、高效协同的全生命周期服务。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综合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服务收入占总收入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比例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达到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20%以上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28"/>
          <w:lang w:eastAsia="zh-CN"/>
        </w:rPr>
        <w:t>（三）总集成总承包服务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.服务内容：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开展设施建设、检验检测、供应链管理、节能环保、专业维修等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某一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领域的总集成总承包服务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可根据用户需求提供系统解决方案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.服务能力：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能够创新经营模式和营销方式，集中整合资源优势，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具备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咨询设计、项目承接等系统解决能力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。能够通过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创新服务融资模式，加强风险防控能力，提升综合服务水平。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已经或正在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由设备制造商向系统解决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方案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服务提供商转变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.综合效益：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有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成功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的总集成总承包服务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实践，并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能够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实现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长期稳定、高效协同的服务，综合服务收入占总收入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比例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达到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20%以上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28"/>
          <w:lang w:eastAsia="zh-CN"/>
        </w:rPr>
        <w:t>（四）信息增值服务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 xml:space="preserve">    1.服务内容：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依托智能机器人、智能家居、智能穿戴等信息化产品，利用大数据、云计算、物联网平台，为客户提供实时、专业和安全的在线支持和数字内容增值服务。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2.服务能力：能够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拓展线上线下多元服务体系，切实增强客户粘性，提升企业盈利能力。能够采用可信产品和服务，提升关键设备、信息数据安全可靠水平，有相应的安全事故应急处理能力。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3.综合效益：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有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明确稳定的服务领域和服务对象，能够提供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特色化、专业化、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高效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化的增值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服务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，综合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服务收入占总收入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比例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达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20%以上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8"/>
          <w:lang w:val="en-US" w:eastAsia="zh-CN"/>
        </w:rPr>
        <w:t>二、服务型制造示范项目基本条件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sz w:val="32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28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28"/>
        </w:rPr>
        <w:t>一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28"/>
          <w:lang w:eastAsia="zh-CN"/>
        </w:rPr>
        <w:t>）供应链管理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1.项目方向与建设内容：主要是</w:t>
      </w:r>
      <w:r>
        <w:rPr>
          <w:rFonts w:hint="default" w:ascii="Times New Roman" w:hAnsi="Times New Roman" w:eastAsia="仿宋" w:cs="Times New Roman"/>
          <w:sz w:val="32"/>
          <w:szCs w:val="28"/>
        </w:rPr>
        <w:t>供应链管理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优化建设项目</w:t>
      </w:r>
      <w:r>
        <w:rPr>
          <w:rFonts w:hint="default" w:ascii="Times New Roman" w:hAnsi="Times New Roman" w:eastAsia="仿宋" w:cs="Times New Roman"/>
          <w:sz w:val="32"/>
          <w:szCs w:val="28"/>
        </w:rPr>
        <w:t>，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包括应用</w:t>
      </w:r>
      <w:r>
        <w:rPr>
          <w:rFonts w:hint="default" w:ascii="Times New Roman" w:hAnsi="Times New Roman" w:eastAsia="仿宋" w:cs="Times New Roman"/>
          <w:sz w:val="32"/>
          <w:szCs w:val="28"/>
        </w:rPr>
        <w:t>集中采购、供应商管理库存（VMI）、精益供应链等模式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的项目</w:t>
      </w:r>
      <w:r>
        <w:rPr>
          <w:rFonts w:hint="default" w:ascii="Times New Roman" w:hAnsi="Times New Roman" w:eastAsia="仿宋" w:cs="Times New Roman"/>
          <w:sz w:val="32"/>
          <w:szCs w:val="28"/>
        </w:rPr>
        <w:t>。</w:t>
      </w: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包括</w:t>
      </w:r>
      <w:r>
        <w:rPr>
          <w:rFonts w:hint="default" w:ascii="Times New Roman" w:hAnsi="Times New Roman" w:eastAsia="仿宋" w:cs="Times New Roman"/>
          <w:sz w:val="32"/>
          <w:szCs w:val="28"/>
        </w:rPr>
        <w:t>构建数据协同的柔性供应链体系，在企业间和部门间实现研发设计、生产制造和营销服务能力的集成对接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实施企业级的供应链解决方案，</w:t>
      </w:r>
      <w:r>
        <w:rPr>
          <w:rFonts w:hint="default" w:ascii="Times New Roman" w:hAnsi="Times New Roman" w:eastAsia="仿宋" w:cs="Times New Roman"/>
          <w:sz w:val="32"/>
          <w:szCs w:val="28"/>
        </w:rPr>
        <w:t>优化制造过程和供应链的并行组织，实现网络化协同制造。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建设提升</w:t>
      </w:r>
      <w:r>
        <w:rPr>
          <w:rFonts w:hint="default" w:ascii="Times New Roman" w:hAnsi="Times New Roman" w:eastAsia="仿宋" w:cs="Times New Roman"/>
          <w:sz w:val="32"/>
          <w:szCs w:val="28"/>
        </w:rPr>
        <w:t>智能化物流装备和仓储设施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等</w:t>
      </w:r>
      <w:r>
        <w:rPr>
          <w:rFonts w:hint="default" w:ascii="Times New Roman" w:hAnsi="Times New Roman" w:eastAsia="仿宋" w:cs="Times New Roman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.项目绩效：通过项目实施，项目单位能够有效衔接各类上下游供应商和客户，切实</w:t>
      </w:r>
      <w:r>
        <w:rPr>
          <w:rFonts w:hint="default" w:ascii="Times New Roman" w:hAnsi="Times New Roman" w:eastAsia="仿宋" w:cs="Times New Roman"/>
          <w:sz w:val="32"/>
          <w:szCs w:val="28"/>
        </w:rPr>
        <w:t>提升供应链一体化水平和竞争能力，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有效降低企业物流成本和运营风险。项目在提升效率、降低成本方面有明显效果。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sz w:val="32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28"/>
          <w:lang w:eastAsia="zh-CN"/>
        </w:rPr>
        <w:t>（二）产品全生命周期管理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28"/>
        </w:rPr>
        <w:t>1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.项目方向与建设内容：主要是开发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交互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式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电子技术手册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，建立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设备运输、演示安装、设备调试、客户培训等交付服务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体系，建设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远程在线监测/诊断、健康状况分析、远程维护、故障处理等质保服务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体系等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建设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产品研发、生产到销售、维护的全过程的信息管理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系统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建立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运行监测中心、不间断应答中心等服务体系，通过设备跟踪系统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或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网络服务平台进行远程监测、获取产品生产和使用全过程的数据信息，开展故障诊断、远程维修、趋势预测等在线支持服务，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开展计量检测、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协同管理、资源管理、数据管理等增值服务。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.项目绩效：项目建设后能显著提升企业的服务能力与水平，</w:t>
      </w:r>
      <w:r>
        <w:rPr>
          <w:rFonts w:hint="default" w:ascii="Times New Roman" w:hAnsi="Times New Roman" w:eastAsia="仿宋" w:cs="Times New Roman"/>
          <w:sz w:val="32"/>
          <w:szCs w:val="28"/>
        </w:rPr>
        <w:t>能够提供高效协同的全生命周期服务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sz w:val="32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28"/>
          <w:lang w:eastAsia="zh-CN"/>
        </w:rPr>
        <w:t>（三）总集成总承包服务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28"/>
        </w:rPr>
        <w:t>1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.项目方向与建设内容：主要是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根据需求提供系统解决方案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的建设项目。包括</w:t>
      </w:r>
      <w:r>
        <w:rPr>
          <w:rFonts w:hint="default" w:ascii="Times New Roman" w:hAnsi="Times New Roman" w:eastAsia="仿宋" w:cs="Times New Roman"/>
          <w:sz w:val="32"/>
          <w:szCs w:val="28"/>
        </w:rPr>
        <w:t>设施建设、检验检测、供应链管理、节能环保、专业维修等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某一</w:t>
      </w:r>
      <w:r>
        <w:rPr>
          <w:rFonts w:hint="default" w:ascii="Times New Roman" w:hAnsi="Times New Roman" w:eastAsia="仿宋" w:cs="Times New Roman"/>
          <w:sz w:val="32"/>
          <w:szCs w:val="28"/>
        </w:rPr>
        <w:t>领域的总集成总承包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项目，以及</w:t>
      </w:r>
      <w:r>
        <w:rPr>
          <w:rFonts w:hint="default" w:ascii="Times New Roman" w:hAnsi="Times New Roman" w:eastAsia="仿宋" w:cs="Times New Roman"/>
          <w:sz w:val="32"/>
          <w:szCs w:val="28"/>
        </w:rPr>
        <w:t>咨询设计、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项目建设、</w:t>
      </w:r>
      <w:r>
        <w:rPr>
          <w:rFonts w:hint="default" w:ascii="Times New Roman" w:hAnsi="Times New Roman" w:eastAsia="仿宋" w:cs="Times New Roman"/>
          <w:sz w:val="32"/>
          <w:szCs w:val="28"/>
        </w:rPr>
        <w:t>业务流程再造和组织结构重构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等，完成“制造</w:t>
      </w: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+服务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”的交钥匙工程</w:t>
      </w:r>
      <w:r>
        <w:rPr>
          <w:rFonts w:hint="default" w:ascii="Times New Roman" w:hAnsi="Times New Roman" w:eastAsia="仿宋" w:cs="Times New Roman"/>
          <w:sz w:val="32"/>
          <w:szCs w:val="28"/>
        </w:rPr>
        <w:t>，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并在项目过程中开展服务融资等模式创新，彰显综合服务水平。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.项目绩效：项目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能够形成有一定核心技术的解决方案，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</w:rPr>
        <w:t>能够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有效提升产品销售的市场占有率和客户粘性。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sz w:val="32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28"/>
          <w:lang w:eastAsia="zh-CN"/>
        </w:rPr>
        <w:t>（四）信息增值服务</w:t>
      </w:r>
    </w:p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1.项目方向和建设内容：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主要是依托软硬件服务设施，利用大数据、云计算、物联网平台，为客户提供实时、专业和安全的在线支持和数字内容增值服务。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包括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以增强客户粘性，提升企业盈利能力为目标，建设线上线下多元服务体系，采用可信产品和服务，提升关键设备、信息数据安全可靠水平，增强安全事故应急处理能力。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val="en-US" w:eastAsia="zh-CN"/>
        </w:rPr>
        <w:t>2.项目绩效：</w:t>
      </w:r>
      <w:r>
        <w:rPr>
          <w:rFonts w:hint="default" w:ascii="Times New Roman" w:hAnsi="Times New Roman" w:eastAsia="仿宋" w:cs="Times New Roman"/>
          <w:color w:val="000000"/>
          <w:sz w:val="32"/>
          <w:szCs w:val="28"/>
          <w:lang w:eastAsia="zh-CN"/>
        </w:rPr>
        <w:t>建成提供信息增值服务的健全体系，形成增值服务的可持续发展模式，获得可观的信息服务增值收益，并形成稳定的客户群体。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8"/>
          <w:lang w:val="en-US" w:eastAsia="zh-CN"/>
        </w:rPr>
        <w:t>三、服务型制造示范平台基本条件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28"/>
          <w:lang w:eastAsia="zh-CN"/>
        </w:rPr>
        <w:t>平台必须</w:t>
      </w:r>
      <w:r>
        <w:rPr>
          <w:rFonts w:hint="default" w:ascii="Times New Roman" w:hAnsi="Times New Roman" w:eastAsia="仿宋" w:cs="Times New Roman"/>
          <w:sz w:val="32"/>
          <w:szCs w:val="28"/>
        </w:rPr>
        <w:t>有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稳定</w:t>
      </w:r>
      <w:r>
        <w:rPr>
          <w:rFonts w:hint="default" w:ascii="Times New Roman" w:hAnsi="Times New Roman" w:eastAsia="仿宋" w:cs="Times New Roman"/>
          <w:sz w:val="32"/>
          <w:szCs w:val="28"/>
        </w:rPr>
        <w:t>的管理团队和人才队伍。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具备</w:t>
      </w:r>
      <w:r>
        <w:rPr>
          <w:rFonts w:hint="default" w:ascii="Times New Roman" w:hAnsi="Times New Roman" w:eastAsia="仿宋" w:cs="Times New Roman"/>
          <w:sz w:val="32"/>
          <w:szCs w:val="28"/>
        </w:rPr>
        <w:t>健全的管理制度，规范的服务流程、合理的收费标准和完善的服务质量保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障</w:t>
      </w:r>
      <w:r>
        <w:rPr>
          <w:rFonts w:hint="default" w:ascii="Times New Roman" w:hAnsi="Times New Roman" w:eastAsia="仿宋" w:cs="Times New Roman"/>
          <w:sz w:val="32"/>
          <w:szCs w:val="28"/>
        </w:rPr>
        <w:t>措施，财务收支状况良好。有明确的发展规划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28"/>
        </w:rPr>
        <w:t>目标，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以及</w:t>
      </w:r>
      <w:r>
        <w:rPr>
          <w:rFonts w:hint="default" w:ascii="Times New Roman" w:hAnsi="Times New Roman" w:eastAsia="仿宋" w:cs="Times New Roman"/>
          <w:sz w:val="32"/>
          <w:szCs w:val="28"/>
        </w:rPr>
        <w:t>良好的发展前景和可持续发展能力。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包括工业电子商务平台、面向行业的专业服务平台和面向区域的综合服务平台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1" w:firstLineChars="0"/>
        <w:jc w:val="both"/>
        <w:textAlignment w:val="auto"/>
        <w:outlineLvl w:val="1"/>
        <w:rPr>
          <w:rFonts w:hint="default" w:ascii="Times New Roman" w:hAnsi="Times New Roman" w:eastAsia="仿宋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sz w:val="32"/>
          <w:szCs w:val="28"/>
          <w:lang w:val="zh-CN" w:eastAsia="zh-CN"/>
        </w:rPr>
        <w:t>工业电子商务平台，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28"/>
          <w:lang w:val="zh-CN" w:eastAsia="zh-CN"/>
        </w:rPr>
        <w:t>主要支持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28"/>
          <w:lang w:eastAsia="zh-CN"/>
        </w:rPr>
        <w:t>制造业骨干企业、电子商务平台服务企业建设工业电子商务平台，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深化重点行业电子商务应用，创新应用和商业服务模式。包括：</w:t>
      </w:r>
      <w:r>
        <w:rPr>
          <w:rFonts w:hint="default" w:ascii="Times New Roman" w:hAnsi="Times New Roman" w:eastAsia="仿宋" w:cs="Times New Roman"/>
          <w:b/>
          <w:bCs/>
          <w:sz w:val="32"/>
          <w:szCs w:val="28"/>
          <w:lang w:eastAsia="zh-CN"/>
        </w:rPr>
        <w:t>制造企业集采集销平台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，主要推动行业骨干企业构建在线采购、销售和服务平台，建有高效、阳光、低成本的采购新模式和以客户为中心的营销新模式，降低企业采购成本，创新营销服务模式。</w:t>
      </w:r>
      <w:r>
        <w:rPr>
          <w:rFonts w:hint="default" w:ascii="Times New Roman" w:hAnsi="Times New Roman" w:eastAsia="仿宋" w:cs="Times New Roman"/>
          <w:b/>
          <w:bCs/>
          <w:sz w:val="32"/>
          <w:szCs w:val="28"/>
          <w:lang w:eastAsia="zh-CN"/>
        </w:rPr>
        <w:t>工业电子商务服务平台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，主要发展面向重点行业的电子商务服务平台，建有集网上交易、加工配送、大数据分析等于一体的工业电子商务综合服务体系，提供一体化、精细化和专业化的电子商务服务。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sz w:val="32"/>
          <w:szCs w:val="28"/>
          <w:lang w:eastAsia="zh-CN"/>
        </w:rPr>
        <w:t>面向行业或领域的专业服务平台，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主要满足本</w:t>
      </w:r>
      <w:r>
        <w:rPr>
          <w:rFonts w:hint="default" w:ascii="Times New Roman" w:hAnsi="Times New Roman" w:eastAsia="仿宋" w:cs="Times New Roman"/>
          <w:sz w:val="32"/>
          <w:szCs w:val="28"/>
        </w:rPr>
        <w:t>行业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或者本领域制造企业的研发</w:t>
      </w:r>
      <w:r>
        <w:rPr>
          <w:rFonts w:hint="default" w:ascii="Times New Roman" w:hAnsi="Times New Roman" w:eastAsia="仿宋" w:cs="Times New Roman"/>
          <w:sz w:val="32"/>
          <w:szCs w:val="28"/>
        </w:rPr>
        <w:t>设计、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供应链管理、网络化协同制造、</w:t>
      </w:r>
      <w:r>
        <w:rPr>
          <w:rFonts w:hint="default" w:ascii="Times New Roman" w:hAnsi="Times New Roman" w:eastAsia="仿宋" w:cs="Times New Roman"/>
          <w:sz w:val="32"/>
          <w:szCs w:val="28"/>
        </w:rPr>
        <w:t>远程诊断运维、系统解决方案等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服务</w:t>
      </w:r>
      <w:r>
        <w:rPr>
          <w:rFonts w:hint="default" w:ascii="Times New Roman" w:hAnsi="Times New Roman" w:eastAsia="仿宋" w:cs="Times New Roman"/>
          <w:sz w:val="32"/>
          <w:szCs w:val="28"/>
        </w:rPr>
        <w:t>需求。建有网络服务平台，具有在线服务、线上线下联动功能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，具有线下服务的良好业绩。</w:t>
      </w:r>
      <w:r>
        <w:rPr>
          <w:rFonts w:hint="default" w:ascii="Times New Roman" w:hAnsi="Times New Roman" w:eastAsia="仿宋" w:cs="Times New Roman"/>
          <w:sz w:val="32"/>
          <w:szCs w:val="28"/>
        </w:rPr>
        <w:t>有相关专业领域的工业技术服务能力和工业数据沉淀能力。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28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sz w:val="32"/>
          <w:szCs w:val="28"/>
          <w:lang w:eastAsia="zh-CN"/>
        </w:rPr>
        <w:t>面向区域的综合服务平台，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主要</w:t>
      </w:r>
      <w:r>
        <w:rPr>
          <w:rFonts w:hint="default" w:ascii="Times New Roman" w:hAnsi="Times New Roman" w:eastAsia="仿宋" w:cs="Times New Roman"/>
          <w:sz w:val="32"/>
          <w:szCs w:val="28"/>
        </w:rPr>
        <w:t>支撑本区域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或者园区制造业企业在生产性服务业务方面的</w:t>
      </w:r>
      <w:r>
        <w:rPr>
          <w:rFonts w:hint="default" w:ascii="Times New Roman" w:hAnsi="Times New Roman" w:eastAsia="仿宋" w:cs="Times New Roman"/>
          <w:sz w:val="32"/>
          <w:szCs w:val="28"/>
        </w:rPr>
        <w:t>需求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，包括但不限于商务服务、人才服务、共性关键技术服务、检验检测服务、人力资源服务、知识产权服务等，</w:t>
      </w:r>
      <w:r>
        <w:rPr>
          <w:rFonts w:hint="default" w:ascii="Times New Roman" w:hAnsi="Times New Roman" w:eastAsia="仿宋" w:cs="Times New Roman"/>
          <w:sz w:val="32"/>
          <w:szCs w:val="28"/>
        </w:rPr>
        <w:t>建有网络服务平台，具有在线服务、线上线下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服务能力，发挥横向整合和集约资源优势，为服务对象在项目建设、企业运营、降低成本、提高效率等方面做出积极成绩。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1" w:firstLineChars="0"/>
        <w:jc w:val="both"/>
        <w:textAlignment w:val="auto"/>
        <w:outlineLvl w:val="1"/>
        <w:rPr>
          <w:rFonts w:hint="eastAsia" w:ascii="仿宋" w:hAnsi="仿宋" w:eastAsia="仿宋" w:cs="Times New Roman"/>
          <w:color w:val="FF000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申报类型中“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工业电子商务平台</w:t>
      </w: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”可以与“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面向行业的专业服务平台</w:t>
      </w: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”或“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面向区域的综合服务平台</w:t>
      </w: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”兼选，也可单独选择，“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面向行业的专业服务平台</w:t>
      </w: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”和“</w:t>
      </w:r>
      <w:r>
        <w:rPr>
          <w:rFonts w:hint="default" w:ascii="Times New Roman" w:hAnsi="Times New Roman" w:eastAsia="仿宋" w:cs="Times New Roman"/>
          <w:sz w:val="32"/>
          <w:szCs w:val="28"/>
          <w:lang w:eastAsia="zh-CN"/>
        </w:rPr>
        <w:t>面向区域的综合服务平台</w:t>
      </w:r>
      <w:r>
        <w:rPr>
          <w:rFonts w:hint="default" w:ascii="Times New Roman" w:hAnsi="Times New Roman" w:eastAsia="仿宋" w:cs="Times New Roman"/>
          <w:sz w:val="32"/>
          <w:szCs w:val="28"/>
          <w:lang w:val="en-US" w:eastAsia="zh-CN"/>
        </w:rPr>
        <w:t>”不能兼选。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C677E"/>
    <w:rsid w:val="6AE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uiPriority w:val="0"/>
    <w:pPr>
      <w:widowControl/>
      <w:snapToGrid w:val="0"/>
    </w:pPr>
    <w:rPr>
      <w:rFonts w:ascii="Times New Roman" w:hAnsi="Times New Roman" w:eastAsia="仿宋_GB2312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2020-09-25T01:30:00Z</dcterms:created>
  <dc:creator>方露捷</dc:creator>
  <cp:lastModifiedBy>方露捷</cp:lastModifiedBy>
  <dcterms:modified xsi:type="dcterms:W3CDTF">2020-09-25T01:32:26Z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