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29" w:rsidRPr="00E85429" w:rsidRDefault="00E85429" w:rsidP="00E85429">
      <w:pPr>
        <w:widowControl/>
        <w:shd w:val="clear" w:color="auto" w:fill="FFFFFF"/>
        <w:spacing w:before="375" w:after="570" w:line="570" w:lineRule="atLeast"/>
        <w:jc w:val="center"/>
        <w:outlineLvl w:val="1"/>
        <w:rPr>
          <w:rFonts w:ascii="微软雅黑" w:eastAsia="微软雅黑" w:hAnsi="微软雅黑" w:cs="宋体"/>
          <w:b/>
          <w:bCs/>
          <w:color w:val="000000" w:themeColor="text1"/>
          <w:kern w:val="0"/>
          <w:sz w:val="32"/>
          <w:szCs w:val="32"/>
        </w:rPr>
      </w:pPr>
      <w:r w:rsidRPr="00E85429">
        <w:rPr>
          <w:rFonts w:ascii="微软雅黑" w:eastAsia="微软雅黑" w:hAnsi="微软雅黑" w:cs="宋体" w:hint="eastAsia"/>
          <w:b/>
          <w:bCs/>
          <w:color w:val="000000" w:themeColor="text1"/>
          <w:kern w:val="0"/>
          <w:sz w:val="32"/>
          <w:szCs w:val="32"/>
        </w:rPr>
        <w:t>上海市嘉定区市场监管局（知识产权局）关于开展2020</w:t>
      </w:r>
      <w:bookmarkStart w:id="0" w:name="_GoBack"/>
      <w:bookmarkEnd w:id="0"/>
      <w:r w:rsidRPr="00E85429">
        <w:rPr>
          <w:rFonts w:ascii="微软雅黑" w:eastAsia="微软雅黑" w:hAnsi="微软雅黑" w:cs="宋体" w:hint="eastAsia"/>
          <w:b/>
          <w:bCs/>
          <w:color w:val="000000" w:themeColor="text1"/>
          <w:kern w:val="0"/>
          <w:sz w:val="32"/>
          <w:szCs w:val="32"/>
        </w:rPr>
        <w:t>年度嘉定区专利工作示范企业认定工作的通知</w:t>
      </w:r>
    </w:p>
    <w:p w:rsidR="00E85429" w:rsidRPr="00E85429" w:rsidRDefault="00E85429" w:rsidP="00E85429">
      <w:pPr>
        <w:widowControl/>
        <w:shd w:val="clear" w:color="auto" w:fill="FFFFFF"/>
        <w:spacing w:line="450" w:lineRule="atLeast"/>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各有关企业:</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为深入实施知识产权战略，提升本区企业专利创造质量、保护效果、运用效益和管理水平，助推嘉定区科创中心重要承载区建设，提升企业核心竞争力，根据《嘉定区专利工作示范企业认定和管理办法》，上海市嘉定区市场监督管理局（知识产权局）（以下简称“区市场监管局”）将在全区范围内组织开展2020年度嘉定区专利工作示范企业申报与认定工作。有关事项通知如下：</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一、申报条件</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1.在本区注册满2年以上、且税收征管的企业；其主导产品符合本市、本区产业政策，具有自主知识产权，市场发展前景较好。</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2.企业2019年度销售收入不低于2000万元，近两年保持盈利。</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3.上年度资产负债率低于70%，有良好的信用等级。</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4.企业拥有有效发明专利不少于3件，或有效实用新型专利不少于15件（每5件实用新型专利可抵1件发明专利）；有自主研发授权发明专利的企业优先。</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5.设立了研发机构和知识产权管理机构，具有较为健全的知识产权工作制度和机制，配备了知识产权管理人员。</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lastRenderedPageBreak/>
        <w:t>6.具有一套较完善的知识产权运用、保护、人才培养、创新激励等规范化制度并已有效实施，有一定的知识产权信息利用工作，可根据需要组织实施知识产权战略。</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7.未曾获得过嘉定区专利工作示范企业，上海市专利工作试点、示范企业，上海市知识产权示范、优势企业，国家知识产权示范企业、国家知识产权优势企业称号。</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8.对存在经国家知识产权局认定的非正常专利申请和商标注册行为的企业，取消申报资格。</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二、申报方式</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2020年嘉定区专利工作示范企业采用网上在线申报方式进行，通过以下方式进入申报系统：输入IP地址http://129.28.172.197/，进入“嘉定区市场监督管理局知识产权服务管理系统”。</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各单位需先按提示进行在线注册，待审核通过后，方可登录，审核时间为两个工作日。登录后，按要求填写申报表格，并上传附件材料。</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今年申报采取全流程网上办理模式，各申报单位无需另行打印纸件。</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三、申报时间</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网上填报时间为8月5日至9月5日。</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四、项目流程</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1.符合申报条件的企业，按要求在规定时间内进行网上在线申报。</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2.申报结束后，区市场监管局对申报材料进行初审，并组织专家对申报企业进行评审。</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lastRenderedPageBreak/>
        <w:t>3.评审结束后，区市场监管局将对入围企业的信用信息进行核查，其中对近三年存在严重违法违规信用记录的企业，实行一票否决制。</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4.经专家评审、信用查询等环节后，确定2020年度嘉定区专利工作示范企业拟认定名单，并对外公示。</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5.经公示无异议后，区市场监管局对2020年度嘉定区专利工作示范企业予以认定，授予“上海市嘉定区专利工作示范企业”证书，并为企业申请区级专项支持资金。</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五、违规处理</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申报企业务必保证申报材料内容的真实性。如经专家组、区市场监管局发现申报材料中存在弄虚作假的情况，一经查实，将取消“上海市嘉定区专利工作示范企业”认定，收回证书并追回已发放资金。</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六、注意事项</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1.项目申报材料真实性承诺书、街镇推荐意见模板见附件，各申报单位需自行打印，签字盖章后，扫描上传至申报系统。逾期未上传将取消申报资格。</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2.上传附件时，专利、商标、著作权等清单类材料表格请使用excel格式，其余材料推荐使用PDF格式。</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3.网上申报截止日后，不再提供材料补正修改等相关服务。</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4.企业申报认定期间，请申报企业联系人保持通讯畅通，以便及时就申报材料中的问题进行答辩。</w:t>
      </w:r>
    </w:p>
    <w:p w:rsidR="00E85429" w:rsidRPr="00E85429" w:rsidRDefault="00E85429" w:rsidP="00E85429">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5.申报单位请在系统首页，通过微信扫码进群“嘉定区知识产权项目申报群”，进群时请填写“企业名称+姓名”。</w:t>
      </w:r>
    </w:p>
    <w:p w:rsidR="00E85429" w:rsidRPr="00E85429" w:rsidRDefault="00E85429" w:rsidP="00E85429">
      <w:pPr>
        <w:widowControl/>
        <w:shd w:val="clear" w:color="auto" w:fill="FFFFFF"/>
        <w:spacing w:line="450" w:lineRule="atLeast"/>
        <w:ind w:firstLine="480"/>
        <w:jc w:val="righ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t>上海市嘉定区市场监督管理局</w:t>
      </w:r>
    </w:p>
    <w:p w:rsidR="00E85429" w:rsidRPr="00E85429" w:rsidRDefault="00E85429" w:rsidP="00E85429">
      <w:pPr>
        <w:widowControl/>
        <w:shd w:val="clear" w:color="auto" w:fill="FFFFFF"/>
        <w:spacing w:line="450" w:lineRule="atLeast"/>
        <w:ind w:firstLine="480"/>
        <w:jc w:val="right"/>
        <w:rPr>
          <w:rFonts w:ascii="微软雅黑" w:eastAsia="微软雅黑" w:hAnsi="微软雅黑" w:cs="宋体" w:hint="eastAsia"/>
          <w:color w:val="333333"/>
          <w:kern w:val="0"/>
          <w:sz w:val="24"/>
          <w:szCs w:val="24"/>
        </w:rPr>
      </w:pPr>
      <w:r w:rsidRPr="00E85429">
        <w:rPr>
          <w:rFonts w:ascii="微软雅黑" w:eastAsia="微软雅黑" w:hAnsi="微软雅黑" w:cs="宋体" w:hint="eastAsia"/>
          <w:color w:val="333333"/>
          <w:kern w:val="0"/>
          <w:sz w:val="24"/>
          <w:szCs w:val="24"/>
        </w:rPr>
        <w:lastRenderedPageBreak/>
        <w:t>                      2020年8月5日</w:t>
      </w:r>
    </w:p>
    <w:p w:rsidR="003E7A70" w:rsidRPr="000909C9" w:rsidRDefault="003E7A70" w:rsidP="00E85429">
      <w:pPr>
        <w:widowControl/>
        <w:spacing w:line="450" w:lineRule="atLeast"/>
        <w:ind w:right="1284"/>
        <w:rPr>
          <w:rFonts w:ascii="宋体" w:eastAsia="宋体" w:hAnsi="宋体" w:cs="宋体" w:hint="eastAsia"/>
          <w:color w:val="333333"/>
          <w:kern w:val="0"/>
          <w:sz w:val="24"/>
          <w:szCs w:val="24"/>
        </w:rPr>
      </w:pPr>
    </w:p>
    <w:sectPr w:rsidR="003E7A70" w:rsidRPr="00090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CB" w:rsidRDefault="00D25FCB" w:rsidP="001C50B8">
      <w:r>
        <w:separator/>
      </w:r>
    </w:p>
  </w:endnote>
  <w:endnote w:type="continuationSeparator" w:id="0">
    <w:p w:rsidR="00D25FCB" w:rsidRDefault="00D25FCB"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CB" w:rsidRDefault="00D25FCB" w:rsidP="001C50B8">
      <w:r>
        <w:separator/>
      </w:r>
    </w:p>
  </w:footnote>
  <w:footnote w:type="continuationSeparator" w:id="0">
    <w:p w:rsidR="00D25FCB" w:rsidRDefault="00D25FCB"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C50B8"/>
    <w:rsid w:val="00216935"/>
    <w:rsid w:val="00250A5D"/>
    <w:rsid w:val="003E7A70"/>
    <w:rsid w:val="00422763"/>
    <w:rsid w:val="004A5475"/>
    <w:rsid w:val="00536D36"/>
    <w:rsid w:val="00552491"/>
    <w:rsid w:val="0063681A"/>
    <w:rsid w:val="006675A2"/>
    <w:rsid w:val="00A5111E"/>
    <w:rsid w:val="00A91840"/>
    <w:rsid w:val="00C52F2E"/>
    <w:rsid w:val="00CD47EE"/>
    <w:rsid w:val="00D25FCB"/>
    <w:rsid w:val="00DB6F91"/>
    <w:rsid w:val="00E85429"/>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2020-12-08T09:33:00Z</dcterms:created>
  <dcterms:modified xsi:type="dcterms:W3CDTF">2020-12-16T08:49:00Z</dcterms:modified>
</cp:coreProperties>
</file>