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B8" w:rsidRDefault="00283B26" w:rsidP="00CD148D">
      <w:pPr>
        <w:ind w:left="420"/>
      </w:pPr>
      <w:r>
        <w:rPr>
          <w:rStyle w:val="fontstyle01"/>
          <w:rFonts w:hint="default"/>
        </w:rPr>
        <w:t>企业研究开发费用加计扣除</w:t>
      </w:r>
      <w:r>
        <w:rPr>
          <w:rFonts w:hint="eastAsia"/>
          <w:color w:val="000000"/>
          <w:sz w:val="22"/>
        </w:rPr>
        <w:br/>
      </w:r>
      <w:r>
        <w:rPr>
          <w:rStyle w:val="fontstyle01"/>
          <w:rFonts w:hint="default"/>
          <w:sz w:val="18"/>
          <w:szCs w:val="18"/>
        </w:rPr>
        <w:t>政策依据：</w:t>
      </w:r>
      <w:r>
        <w:rPr>
          <w:rFonts w:hint="eastAsia"/>
          <w:color w:val="000000"/>
          <w:sz w:val="18"/>
          <w:szCs w:val="18"/>
        </w:rPr>
        <w:br/>
      </w:r>
      <w:r>
        <w:rPr>
          <w:rStyle w:val="fontstyle01"/>
          <w:rFonts w:hint="default"/>
          <w:sz w:val="18"/>
          <w:szCs w:val="18"/>
        </w:rPr>
        <w:t>《关于贯彻落实研发费用加计扣除和全国推广资助创新示范区所得税政策的通</w:t>
      </w:r>
      <w:r>
        <w:rPr>
          <w:rFonts w:hint="eastAsia"/>
          <w:color w:val="000000"/>
          <w:sz w:val="18"/>
          <w:szCs w:val="18"/>
        </w:rPr>
        <w:br/>
      </w:r>
      <w:r>
        <w:rPr>
          <w:rStyle w:val="fontstyle01"/>
          <w:rFonts w:hint="default"/>
          <w:sz w:val="18"/>
          <w:szCs w:val="18"/>
        </w:rPr>
        <w:t>知》（</w:t>
      </w:r>
      <w:proofErr w:type="gramStart"/>
      <w:r>
        <w:rPr>
          <w:rStyle w:val="fontstyle01"/>
          <w:rFonts w:hint="default"/>
          <w:sz w:val="18"/>
          <w:szCs w:val="18"/>
        </w:rPr>
        <w:t>税总发</w:t>
      </w:r>
      <w:proofErr w:type="gramEnd"/>
      <w:r>
        <w:rPr>
          <w:rStyle w:val="fontstyle01"/>
          <w:rFonts w:hint="default"/>
          <w:sz w:val="18"/>
          <w:szCs w:val="18"/>
        </w:rPr>
        <w:t>[2015]146 号）</w:t>
      </w:r>
      <w:r>
        <w:rPr>
          <w:rFonts w:hint="eastAsia"/>
          <w:color w:val="000000"/>
          <w:sz w:val="18"/>
          <w:szCs w:val="18"/>
        </w:rPr>
        <w:br/>
      </w:r>
      <w:r>
        <w:rPr>
          <w:rStyle w:val="fontstyle01"/>
          <w:rFonts w:hint="default"/>
          <w:sz w:val="18"/>
          <w:szCs w:val="18"/>
        </w:rPr>
        <w:t>《关于完善研究开发费用税前加计扣除政策的通知》（财税[2015]119 号）</w:t>
      </w:r>
      <w:r>
        <w:rPr>
          <w:rFonts w:hint="eastAsia"/>
          <w:color w:val="000000"/>
          <w:sz w:val="18"/>
          <w:szCs w:val="18"/>
        </w:rPr>
        <w:br/>
      </w:r>
      <w:r>
        <w:rPr>
          <w:rStyle w:val="fontstyle01"/>
          <w:rFonts w:hint="default"/>
          <w:sz w:val="18"/>
          <w:szCs w:val="18"/>
        </w:rPr>
        <w:t>《2016 年度企业研究开发费用税前加计扣除企业所得税纳税申报有关问题的通</w:t>
      </w:r>
      <w:r>
        <w:rPr>
          <w:rFonts w:hint="eastAsia"/>
          <w:color w:val="000000"/>
          <w:sz w:val="18"/>
          <w:szCs w:val="18"/>
        </w:rPr>
        <w:br/>
      </w:r>
      <w:r>
        <w:rPr>
          <w:rStyle w:val="fontstyle01"/>
          <w:rFonts w:hint="default"/>
          <w:sz w:val="18"/>
          <w:szCs w:val="18"/>
        </w:rPr>
        <w:t>知》（税总所便函[2017]5 号）</w:t>
      </w:r>
      <w:r>
        <w:rPr>
          <w:rFonts w:hint="eastAsia"/>
          <w:color w:val="000000"/>
          <w:sz w:val="18"/>
          <w:szCs w:val="18"/>
        </w:rPr>
        <w:br/>
      </w:r>
      <w:r>
        <w:rPr>
          <w:rStyle w:val="fontstyle01"/>
          <w:rFonts w:hint="default"/>
          <w:sz w:val="18"/>
          <w:szCs w:val="18"/>
        </w:rPr>
        <w:t>政策要点：</w:t>
      </w:r>
      <w:r>
        <w:rPr>
          <w:rFonts w:hint="eastAsia"/>
          <w:color w:val="000000"/>
          <w:sz w:val="18"/>
          <w:szCs w:val="18"/>
        </w:rPr>
        <w:br/>
      </w:r>
      <w:bookmarkStart w:id="0" w:name="_GoBack"/>
      <w:r>
        <w:rPr>
          <w:rStyle w:val="fontstyle01"/>
          <w:rFonts w:hint="default"/>
          <w:sz w:val="18"/>
          <w:szCs w:val="18"/>
        </w:rPr>
        <w:t>企业从事《国家重点支持的高新技术领域》和国家发展改革委员会等部门公布的</w:t>
      </w:r>
      <w:r>
        <w:rPr>
          <w:rFonts w:hint="eastAsia"/>
          <w:color w:val="000000"/>
          <w:sz w:val="18"/>
          <w:szCs w:val="18"/>
        </w:rPr>
        <w:br/>
      </w:r>
      <w:r>
        <w:rPr>
          <w:rStyle w:val="fontstyle01"/>
          <w:rFonts w:hint="default"/>
          <w:sz w:val="18"/>
          <w:szCs w:val="18"/>
        </w:rPr>
        <w:t>《当前优先发展的高技术产业化重点领域指南（2007 年度）》规定项目的研究开发活</w:t>
      </w:r>
      <w:r>
        <w:rPr>
          <w:rFonts w:hint="eastAsia"/>
          <w:color w:val="000000"/>
          <w:sz w:val="18"/>
          <w:szCs w:val="18"/>
        </w:rPr>
        <w:br/>
      </w:r>
      <w:r>
        <w:rPr>
          <w:rStyle w:val="fontstyle01"/>
          <w:rFonts w:hint="default"/>
          <w:sz w:val="18"/>
          <w:szCs w:val="18"/>
        </w:rPr>
        <w:t>动，其在一个纳税年度中实际发生的费用支出、符合国税发[2008]116 号文件中规定</w:t>
      </w:r>
      <w:r>
        <w:rPr>
          <w:rFonts w:hint="eastAsia"/>
          <w:color w:val="000000"/>
          <w:sz w:val="18"/>
          <w:szCs w:val="18"/>
        </w:rPr>
        <w:br/>
      </w:r>
      <w:r>
        <w:rPr>
          <w:rStyle w:val="fontstyle01"/>
          <w:rFonts w:hint="default"/>
          <w:sz w:val="18"/>
          <w:szCs w:val="18"/>
        </w:rPr>
        <w:t>的八大类费用，允许在计算应纳税所得额时按照规定实行加计扣除。</w:t>
      </w:r>
      <w:r>
        <w:rPr>
          <w:rFonts w:hint="eastAsia"/>
          <w:color w:val="000000"/>
          <w:sz w:val="18"/>
          <w:szCs w:val="18"/>
        </w:rPr>
        <w:br/>
      </w:r>
      <w:r>
        <w:rPr>
          <w:rStyle w:val="fontstyle01"/>
          <w:rFonts w:hint="default"/>
          <w:sz w:val="18"/>
          <w:szCs w:val="18"/>
        </w:rPr>
        <w:t>新政策采用的是反列举的方式，也就是除列举之外的研发活动均属于可加计扣除</w:t>
      </w:r>
      <w:bookmarkEnd w:id="0"/>
      <w:r>
        <w:rPr>
          <w:rFonts w:hint="eastAsia"/>
          <w:color w:val="000000"/>
          <w:sz w:val="18"/>
          <w:szCs w:val="18"/>
        </w:rPr>
        <w:br/>
      </w:r>
      <w:r>
        <w:rPr>
          <w:rStyle w:val="fontstyle01"/>
          <w:rFonts w:hint="default"/>
          <w:sz w:val="18"/>
          <w:szCs w:val="18"/>
        </w:rPr>
        <w:t>的研发活动，列举到的包括：</w:t>
      </w:r>
      <w:r>
        <w:rPr>
          <w:rFonts w:hint="eastAsia"/>
          <w:color w:val="000000"/>
          <w:sz w:val="18"/>
          <w:szCs w:val="18"/>
        </w:rPr>
        <w:br/>
      </w:r>
      <w:r>
        <w:rPr>
          <w:rStyle w:val="fontstyle01"/>
          <w:rFonts w:hint="default"/>
          <w:sz w:val="18"/>
          <w:szCs w:val="18"/>
        </w:rPr>
        <w:t>1、 企业产品(服务)的常规性升级；</w:t>
      </w:r>
      <w:r>
        <w:rPr>
          <w:rFonts w:hint="eastAsia"/>
          <w:color w:val="000000"/>
          <w:sz w:val="18"/>
          <w:szCs w:val="18"/>
        </w:rPr>
        <w:br/>
      </w:r>
      <w:r>
        <w:rPr>
          <w:rStyle w:val="fontstyle01"/>
          <w:rFonts w:hint="default"/>
          <w:sz w:val="18"/>
          <w:szCs w:val="18"/>
        </w:rPr>
        <w:t>2、 对某项科研成果的直接应用，如直接采用公开的新工艺、材料、装置、产品、</w:t>
      </w:r>
      <w:r>
        <w:rPr>
          <w:rFonts w:hint="eastAsia"/>
          <w:color w:val="000000"/>
          <w:sz w:val="18"/>
          <w:szCs w:val="18"/>
        </w:rPr>
        <w:br/>
      </w:r>
      <w:r>
        <w:rPr>
          <w:rStyle w:val="fontstyle01"/>
          <w:rFonts w:hint="default"/>
          <w:sz w:val="18"/>
          <w:szCs w:val="18"/>
        </w:rPr>
        <w:t>服务或知识等；</w:t>
      </w:r>
      <w:r>
        <w:rPr>
          <w:rFonts w:hint="eastAsia"/>
          <w:color w:val="000000"/>
          <w:sz w:val="18"/>
          <w:szCs w:val="18"/>
        </w:rPr>
        <w:br/>
      </w:r>
      <w:r>
        <w:rPr>
          <w:rStyle w:val="fontstyle01"/>
          <w:rFonts w:hint="default"/>
          <w:sz w:val="18"/>
          <w:szCs w:val="18"/>
        </w:rPr>
        <w:t>3、 企业在商品化后为顾客提供的技术支持活动；</w:t>
      </w:r>
      <w:r>
        <w:rPr>
          <w:rFonts w:hint="eastAsia"/>
          <w:color w:val="000000"/>
          <w:sz w:val="18"/>
          <w:szCs w:val="18"/>
        </w:rPr>
        <w:br/>
      </w:r>
      <w:r>
        <w:rPr>
          <w:rStyle w:val="fontstyle01"/>
          <w:rFonts w:hint="default"/>
          <w:sz w:val="18"/>
          <w:szCs w:val="18"/>
        </w:rPr>
        <w:t>4、 对现存产品、服务、技术、材料或工艺流程进行的重复或简单改变；</w:t>
      </w:r>
      <w:r>
        <w:rPr>
          <w:rFonts w:hint="eastAsia"/>
          <w:color w:val="000000"/>
          <w:sz w:val="18"/>
          <w:szCs w:val="18"/>
        </w:rPr>
        <w:br/>
      </w:r>
      <w:r>
        <w:rPr>
          <w:rStyle w:val="fontstyle01"/>
          <w:rFonts w:hint="default"/>
          <w:sz w:val="18"/>
          <w:szCs w:val="18"/>
        </w:rPr>
        <w:t>5、 市场调查研究、效率调查或管理研究；</w:t>
      </w:r>
      <w:r>
        <w:rPr>
          <w:rFonts w:hint="eastAsia"/>
          <w:color w:val="000000"/>
          <w:sz w:val="18"/>
          <w:szCs w:val="18"/>
        </w:rPr>
        <w:br/>
      </w:r>
      <w:r>
        <w:rPr>
          <w:rStyle w:val="fontstyle01"/>
          <w:rFonts w:hint="default"/>
          <w:sz w:val="18"/>
          <w:szCs w:val="18"/>
        </w:rPr>
        <w:t>6、 作为工业(服务)流程环节或常规的质量控制、测试分析、维修维护；</w:t>
      </w:r>
      <w:r>
        <w:rPr>
          <w:rFonts w:hint="eastAsia"/>
          <w:color w:val="000000"/>
          <w:sz w:val="18"/>
          <w:szCs w:val="18"/>
        </w:rPr>
        <w:br/>
      </w:r>
      <w:r>
        <w:rPr>
          <w:rStyle w:val="fontstyle01"/>
          <w:rFonts w:hint="default"/>
          <w:sz w:val="18"/>
          <w:szCs w:val="18"/>
        </w:rPr>
        <w:t>7、 社会科学、艺术或人文学方面的研究。新政策规定，以下行业从事的研发活</w:t>
      </w:r>
      <w:r>
        <w:rPr>
          <w:rFonts w:hint="eastAsia"/>
          <w:color w:val="000000"/>
          <w:sz w:val="18"/>
          <w:szCs w:val="18"/>
        </w:rPr>
        <w:br/>
      </w:r>
      <w:r>
        <w:rPr>
          <w:rStyle w:val="fontstyle01"/>
          <w:rFonts w:hint="default"/>
          <w:sz w:val="18"/>
          <w:szCs w:val="18"/>
        </w:rPr>
        <w:t>动都不能加计扣除： 烟草制造业；住宿和餐饮业；批发和零售业；房地产业；</w:t>
      </w:r>
      <w:r>
        <w:rPr>
          <w:rFonts w:hint="eastAsia"/>
          <w:color w:val="000000"/>
          <w:sz w:val="18"/>
          <w:szCs w:val="18"/>
        </w:rPr>
        <w:br/>
      </w:r>
      <w:r>
        <w:rPr>
          <w:rStyle w:val="fontstyle01"/>
          <w:rFonts w:hint="default"/>
          <w:sz w:val="18"/>
          <w:szCs w:val="18"/>
        </w:rPr>
        <w:t>租赁和商务服务业；娱乐业； 财政部和国家税务总局规定的其他行业。</w:t>
      </w:r>
      <w:r>
        <w:rPr>
          <w:rFonts w:hint="eastAsia"/>
          <w:color w:val="000000"/>
          <w:sz w:val="18"/>
          <w:szCs w:val="18"/>
        </w:rPr>
        <w:br/>
      </w:r>
      <w:r>
        <w:rPr>
          <w:rStyle w:val="fontstyle01"/>
          <w:rFonts w:hint="default"/>
          <w:sz w:val="18"/>
          <w:szCs w:val="18"/>
        </w:rPr>
        <w:t>申报条件：</w:t>
      </w:r>
      <w:r>
        <w:rPr>
          <w:rFonts w:hint="eastAsia"/>
          <w:color w:val="000000"/>
          <w:sz w:val="18"/>
          <w:szCs w:val="18"/>
        </w:rPr>
        <w:br/>
      </w:r>
      <w:r>
        <w:rPr>
          <w:rStyle w:val="fontstyle01"/>
          <w:rFonts w:hint="default"/>
          <w:sz w:val="18"/>
          <w:szCs w:val="18"/>
        </w:rPr>
        <w:t>财务核算制度健全并能准确归集研究开发费用的居民企业。</w:t>
      </w:r>
      <w:r>
        <w:rPr>
          <w:rFonts w:hint="eastAsia"/>
          <w:color w:val="000000"/>
          <w:sz w:val="18"/>
          <w:szCs w:val="18"/>
        </w:rPr>
        <w:br/>
      </w:r>
      <w:r>
        <w:rPr>
          <w:rStyle w:val="fontstyle01"/>
          <w:rFonts w:hint="default"/>
          <w:sz w:val="18"/>
          <w:szCs w:val="18"/>
        </w:rPr>
        <w:t>申报材料：</w:t>
      </w:r>
      <w:r>
        <w:rPr>
          <w:rFonts w:hint="eastAsia"/>
          <w:color w:val="000000"/>
          <w:sz w:val="18"/>
          <w:szCs w:val="18"/>
        </w:rPr>
        <w:br/>
      </w:r>
      <w:r>
        <w:rPr>
          <w:rStyle w:val="fontstyle01"/>
          <w:rFonts w:hint="default"/>
          <w:sz w:val="18"/>
          <w:szCs w:val="18"/>
        </w:rPr>
        <w:t>1、主管税务机关出具的《商情政府科技部门出具鉴定意见通知书》；</w:t>
      </w:r>
      <w:r>
        <w:rPr>
          <w:rFonts w:hint="eastAsia"/>
          <w:color w:val="000000"/>
          <w:sz w:val="18"/>
          <w:szCs w:val="18"/>
        </w:rPr>
        <w:br/>
      </w:r>
      <w:r>
        <w:rPr>
          <w:rStyle w:val="fontstyle01"/>
          <w:rFonts w:hint="default"/>
          <w:sz w:val="18"/>
          <w:szCs w:val="18"/>
        </w:rPr>
        <w:t>2、《企业研发项目鉴定申请书》；</w:t>
      </w:r>
      <w:r>
        <w:rPr>
          <w:rFonts w:hint="eastAsia"/>
          <w:color w:val="000000"/>
          <w:sz w:val="18"/>
          <w:szCs w:val="18"/>
        </w:rPr>
        <w:br/>
      </w:r>
      <w:r>
        <w:rPr>
          <w:rStyle w:val="fontstyle01"/>
          <w:rFonts w:hint="default"/>
          <w:sz w:val="18"/>
          <w:szCs w:val="18"/>
        </w:rPr>
        <w:t>3、《企业研究开发项目鉴定意见书》以及相关证明材料：</w:t>
      </w:r>
      <w:r>
        <w:rPr>
          <w:rFonts w:hint="eastAsia"/>
          <w:color w:val="000000"/>
          <w:sz w:val="18"/>
          <w:szCs w:val="18"/>
        </w:rPr>
        <w:br/>
      </w:r>
      <w:r>
        <w:rPr>
          <w:rStyle w:val="fontstyle01"/>
          <w:rFonts w:hint="default"/>
          <w:sz w:val="18"/>
          <w:szCs w:val="18"/>
        </w:rPr>
        <w:lastRenderedPageBreak/>
        <w:t>(1) 研发项目计划书和研发费预算；</w:t>
      </w:r>
      <w:r>
        <w:rPr>
          <w:rFonts w:hint="eastAsia"/>
          <w:color w:val="000000"/>
          <w:sz w:val="18"/>
          <w:szCs w:val="18"/>
        </w:rPr>
        <w:br/>
      </w:r>
      <w:r>
        <w:rPr>
          <w:rStyle w:val="fontstyle01"/>
          <w:rFonts w:hint="default"/>
          <w:sz w:val="18"/>
          <w:szCs w:val="18"/>
        </w:rPr>
        <w:t>(2) 研发专门机构或项目组编制情况和专业人员名单；</w:t>
      </w:r>
      <w:r>
        <w:rPr>
          <w:rFonts w:hint="eastAsia"/>
          <w:color w:val="000000"/>
          <w:sz w:val="18"/>
          <w:szCs w:val="18"/>
        </w:rPr>
        <w:br/>
      </w:r>
      <w:r>
        <w:rPr>
          <w:rStyle w:val="fontstyle01"/>
          <w:rFonts w:hint="default"/>
          <w:sz w:val="18"/>
          <w:szCs w:val="18"/>
        </w:rPr>
        <w:t>(3) 请在“项目简述”中注明研发项目所属技术领域类别的最小类；</w:t>
      </w:r>
      <w:r>
        <w:rPr>
          <w:rFonts w:hint="eastAsia"/>
          <w:color w:val="000000"/>
          <w:sz w:val="18"/>
          <w:szCs w:val="18"/>
        </w:rPr>
        <w:br/>
      </w:r>
      <w:r>
        <w:rPr>
          <w:rStyle w:val="fontstyle01"/>
          <w:rFonts w:hint="default"/>
          <w:sz w:val="18"/>
          <w:szCs w:val="18"/>
        </w:rPr>
        <w:t>(4) 企业总经理办公会或董事会关于研发项目立项的决议文件；</w:t>
      </w:r>
      <w:r>
        <w:rPr>
          <w:rFonts w:hint="eastAsia"/>
          <w:color w:val="000000"/>
          <w:sz w:val="18"/>
          <w:szCs w:val="18"/>
        </w:rPr>
        <w:br/>
      </w:r>
      <w:r>
        <w:rPr>
          <w:rStyle w:val="fontstyle01"/>
          <w:rFonts w:hint="default"/>
          <w:sz w:val="18"/>
          <w:szCs w:val="18"/>
        </w:rPr>
        <w:t>(5) 研发项目合同或协议；</w:t>
      </w:r>
      <w:r>
        <w:rPr>
          <w:rFonts w:hint="eastAsia"/>
          <w:color w:val="000000"/>
          <w:sz w:val="18"/>
          <w:szCs w:val="18"/>
        </w:rPr>
        <w:br/>
      </w:r>
      <w:r>
        <w:rPr>
          <w:rStyle w:val="fontstyle01"/>
          <w:rFonts w:hint="default"/>
          <w:sz w:val="18"/>
          <w:szCs w:val="18"/>
        </w:rPr>
        <w:t>(6) 研发项目效用情况说明；</w:t>
      </w:r>
      <w:r>
        <w:rPr>
          <w:rFonts w:hint="eastAsia"/>
          <w:color w:val="000000"/>
          <w:sz w:val="18"/>
          <w:szCs w:val="18"/>
        </w:rPr>
        <w:br/>
      </w:r>
      <w:r>
        <w:rPr>
          <w:rStyle w:val="fontstyle01"/>
          <w:rFonts w:hint="default"/>
          <w:sz w:val="18"/>
          <w:szCs w:val="18"/>
        </w:rPr>
        <w:t>(7) 除享受财税[2013]13 号规定政策的企业，应提交省级科技部门鉴定意见</w:t>
      </w:r>
      <w:r>
        <w:rPr>
          <w:rFonts w:hint="eastAsia"/>
          <w:color w:val="000000"/>
          <w:sz w:val="18"/>
          <w:szCs w:val="18"/>
        </w:rPr>
        <w:br/>
      </w:r>
      <w:r>
        <w:rPr>
          <w:rStyle w:val="fontstyle01"/>
          <w:rFonts w:hint="default"/>
          <w:sz w:val="18"/>
          <w:szCs w:val="18"/>
        </w:rPr>
        <w:t>外，其他企业提供与主管税务机关同级科技部门的鉴定意见。</w:t>
      </w:r>
      <w:r>
        <w:br/>
      </w:r>
      <w:r>
        <w:rPr>
          <w:rStyle w:val="fontstyle21"/>
        </w:rPr>
        <w:t>67</w:t>
      </w:r>
      <w:r>
        <w:rPr>
          <w:rFonts w:ascii="Times New Roman" w:hAnsi="Times New Roman" w:cs="Times New Roman"/>
          <w:color w:val="000000"/>
          <w:sz w:val="18"/>
          <w:szCs w:val="18"/>
        </w:rPr>
        <w:br/>
      </w:r>
      <w:r>
        <w:rPr>
          <w:rStyle w:val="fontstyle01"/>
          <w:rFonts w:hint="default"/>
          <w:sz w:val="18"/>
          <w:szCs w:val="18"/>
        </w:rPr>
        <w:t>申报须知：</w:t>
      </w:r>
      <w:r>
        <w:rPr>
          <w:rFonts w:hint="eastAsia"/>
          <w:color w:val="000000"/>
          <w:sz w:val="18"/>
          <w:szCs w:val="18"/>
        </w:rPr>
        <w:br/>
      </w:r>
      <w:r>
        <w:rPr>
          <w:rStyle w:val="fontstyle01"/>
          <w:rFonts w:hint="default"/>
          <w:sz w:val="18"/>
          <w:szCs w:val="18"/>
        </w:rPr>
        <w:t>企业将申报材料统一交由松江区分局第十七税务所进行受理。</w:t>
      </w:r>
      <w:r>
        <w:rPr>
          <w:rFonts w:hint="eastAsia"/>
          <w:color w:val="000000"/>
          <w:sz w:val="18"/>
          <w:szCs w:val="18"/>
        </w:rPr>
        <w:br/>
      </w:r>
      <w:r>
        <w:rPr>
          <w:rStyle w:val="fontstyle01"/>
          <w:rFonts w:hint="default"/>
          <w:sz w:val="18"/>
          <w:szCs w:val="18"/>
        </w:rPr>
        <w:t>受理部门: 上海市地税局松江区分局第十七税务所</w:t>
      </w:r>
      <w:r>
        <w:rPr>
          <w:rFonts w:hint="eastAsia"/>
          <w:color w:val="000000"/>
          <w:sz w:val="18"/>
          <w:szCs w:val="18"/>
        </w:rPr>
        <w:br/>
      </w:r>
      <w:r>
        <w:rPr>
          <w:rStyle w:val="fontstyle01"/>
          <w:rFonts w:hint="default"/>
          <w:sz w:val="18"/>
          <w:szCs w:val="18"/>
        </w:rPr>
        <w:t>联系电话： 37015060</w:t>
      </w:r>
      <w:r>
        <w:rPr>
          <w:rFonts w:hint="eastAsia"/>
          <w:color w:val="000000"/>
          <w:sz w:val="18"/>
          <w:szCs w:val="18"/>
        </w:rPr>
        <w:br/>
      </w:r>
      <w:r>
        <w:rPr>
          <w:rStyle w:val="fontstyle01"/>
          <w:rFonts w:hint="default"/>
          <w:sz w:val="18"/>
          <w:szCs w:val="18"/>
        </w:rPr>
        <w:t>政府科技部门：松江区科学技术委员会科技发展科</w:t>
      </w:r>
      <w:r>
        <w:rPr>
          <w:rFonts w:hint="eastAsia"/>
          <w:color w:val="000000"/>
          <w:sz w:val="18"/>
          <w:szCs w:val="18"/>
        </w:rPr>
        <w:br/>
      </w:r>
      <w:r>
        <w:rPr>
          <w:rStyle w:val="fontstyle01"/>
          <w:rFonts w:hint="default"/>
          <w:sz w:val="18"/>
          <w:szCs w:val="18"/>
        </w:rPr>
        <w:t>联系地址：松江区园中路 1 号 1 号楼</w:t>
      </w:r>
      <w:r>
        <w:rPr>
          <w:rFonts w:hint="eastAsia"/>
          <w:color w:val="000000"/>
          <w:sz w:val="18"/>
          <w:szCs w:val="18"/>
        </w:rPr>
        <w:br/>
      </w:r>
      <w:r>
        <w:rPr>
          <w:rStyle w:val="fontstyle01"/>
          <w:rFonts w:hint="default"/>
          <w:sz w:val="18"/>
          <w:szCs w:val="18"/>
        </w:rPr>
        <w:t>联系电话： 37735541</w:t>
      </w:r>
    </w:p>
    <w:sectPr w:rsidR="00650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FA"/>
    <w:rsid w:val="0007523E"/>
    <w:rsid w:val="001F7137"/>
    <w:rsid w:val="00283B26"/>
    <w:rsid w:val="00392DEA"/>
    <w:rsid w:val="00551BE2"/>
    <w:rsid w:val="00672B93"/>
    <w:rsid w:val="00CD148D"/>
    <w:rsid w:val="00D0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A96D5-9B52-4DBD-9DC4-C747D3AD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character" w:customStyle="1" w:styleId="fontstyle01">
    <w:name w:val="fontstyle01"/>
    <w:basedOn w:val="a0"/>
    <w:rsid w:val="00283B26"/>
    <w:rPr>
      <w:rFonts w:ascii="宋体" w:eastAsia="宋体" w:hAnsi="宋体" w:hint="eastAsia"/>
      <w:b w:val="0"/>
      <w:bCs w:val="0"/>
      <w:i w:val="0"/>
      <w:iCs w:val="0"/>
      <w:color w:val="000000"/>
      <w:sz w:val="22"/>
      <w:szCs w:val="22"/>
    </w:rPr>
  </w:style>
  <w:style w:type="character" w:customStyle="1" w:styleId="fontstyle21">
    <w:name w:val="fontstyle21"/>
    <w:basedOn w:val="a0"/>
    <w:rsid w:val="00283B26"/>
    <w:rPr>
      <w:rFonts w:ascii="Times New Roman" w:hAnsi="Times New Roman" w:cs="Times New 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5</cp:revision>
  <dcterms:created xsi:type="dcterms:W3CDTF">2018-05-16T02:54:00Z</dcterms:created>
  <dcterms:modified xsi:type="dcterms:W3CDTF">2018-05-28T09:21:00Z</dcterms:modified>
</cp:coreProperties>
</file>