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6F" w:rsidRPr="00AB7A6F" w:rsidRDefault="00AB7A6F" w:rsidP="00AB7A6F">
      <w:pPr>
        <w:widowControl/>
        <w:shd w:val="clear" w:color="auto" w:fill="FFFFFF"/>
        <w:spacing w:after="150"/>
        <w:jc w:val="center"/>
        <w:rPr>
          <w:rFonts w:ascii="Open Sans" w:eastAsia="宋体" w:hAnsi="Open Sans" w:cs="Open Sans"/>
          <w:color w:val="1B7CEF"/>
          <w:kern w:val="0"/>
          <w:sz w:val="30"/>
          <w:szCs w:val="30"/>
        </w:rPr>
      </w:pPr>
      <w:r w:rsidRPr="00AB7A6F">
        <w:rPr>
          <w:rFonts w:ascii="Open Sans" w:eastAsia="宋体" w:hAnsi="Open Sans" w:cs="Open Sans"/>
          <w:color w:val="1B7CEF"/>
          <w:kern w:val="0"/>
          <w:sz w:val="30"/>
          <w:szCs w:val="30"/>
        </w:rPr>
        <w:t>【南昌】</w:t>
      </w:r>
      <w:bookmarkStart w:id="0" w:name="_GoBack"/>
      <w:r w:rsidRPr="00AB7A6F">
        <w:rPr>
          <w:rFonts w:ascii="Open Sans" w:eastAsia="宋体" w:hAnsi="Open Sans" w:cs="Open Sans"/>
          <w:color w:val="1B7CEF"/>
          <w:kern w:val="0"/>
          <w:sz w:val="30"/>
          <w:szCs w:val="30"/>
        </w:rPr>
        <w:t>关于做好</w:t>
      </w:r>
      <w:r w:rsidRPr="00AB7A6F">
        <w:rPr>
          <w:rFonts w:ascii="Open Sans" w:eastAsia="宋体" w:hAnsi="Open Sans" w:cs="Open Sans"/>
          <w:color w:val="1B7CEF"/>
          <w:kern w:val="0"/>
          <w:sz w:val="30"/>
          <w:szCs w:val="30"/>
        </w:rPr>
        <w:t>2020</w:t>
      </w:r>
      <w:r w:rsidRPr="00AB7A6F">
        <w:rPr>
          <w:rFonts w:ascii="Open Sans" w:eastAsia="宋体" w:hAnsi="Open Sans" w:cs="Open Sans"/>
          <w:color w:val="1B7CEF"/>
          <w:kern w:val="0"/>
          <w:sz w:val="30"/>
          <w:szCs w:val="30"/>
        </w:rPr>
        <w:t>年南昌市中小企业梯次培育库企业入库工作的通知</w:t>
      </w:r>
      <w:bookmarkEnd w:id="0"/>
    </w:p>
    <w:p w:rsidR="00AB7A6F" w:rsidRPr="00AB7A6F" w:rsidRDefault="00AB7A6F" w:rsidP="00AB7A6F">
      <w:pPr>
        <w:widowControl/>
        <w:shd w:val="clear" w:color="auto" w:fill="FFFFFF"/>
        <w:jc w:val="center"/>
        <w:rPr>
          <w:rFonts w:ascii="Open Sans" w:eastAsia="宋体" w:hAnsi="Open Sans" w:cs="Open Sans"/>
          <w:color w:val="1B7CEF"/>
          <w:kern w:val="0"/>
          <w:sz w:val="30"/>
          <w:szCs w:val="30"/>
        </w:rPr>
      </w:pPr>
      <w:r w:rsidRPr="00AB7A6F">
        <w:rPr>
          <w:rFonts w:ascii="Open Sans" w:eastAsia="宋体" w:hAnsi="Open Sans" w:cs="Open Sans"/>
          <w:color w:val="1B7CEF"/>
          <w:kern w:val="0"/>
          <w:sz w:val="24"/>
          <w:szCs w:val="24"/>
        </w:rPr>
        <w:t> </w:t>
      </w:r>
      <w:r w:rsidRPr="00AB7A6F">
        <w:rPr>
          <w:rFonts w:ascii="Open Sans" w:eastAsia="宋体" w:hAnsi="Open Sans" w:cs="Open Sans"/>
          <w:color w:val="1B7CEF"/>
          <w:kern w:val="0"/>
          <w:sz w:val="24"/>
          <w:szCs w:val="24"/>
        </w:rPr>
        <w:t>中小微企业</w:t>
      </w:r>
      <w:r w:rsidRPr="00AB7A6F">
        <w:rPr>
          <w:rFonts w:ascii="Open Sans" w:eastAsia="宋体" w:hAnsi="Open Sans" w:cs="Open Sans"/>
          <w:color w:val="1B7CEF"/>
          <w:kern w:val="0"/>
          <w:sz w:val="24"/>
          <w:szCs w:val="24"/>
        </w:rPr>
        <w:t>  2020-04-15  1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宋体" w:hAnsi="FangSong_GB2312" w:cs="宋体"/>
          <w:color w:val="606C71"/>
          <w:kern w:val="0"/>
          <w:sz w:val="24"/>
          <w:szCs w:val="24"/>
        </w:rPr>
        <w:t>各县区、开发区（新区）中小企业主管部门：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为贯彻落实中共中央办公厅、国务院办公厅印发《关于促进中小企业健康发展的指导意见》和省委办公厅、省政府办公厅《关于促进中小企业健康发展的实施意见》有关精神，引导我市中小企业专精特新发展，打造一批行业小巨人企业和单项冠军企业，市工信局拟建立2020年南昌市中小企业梯次培育库。现将有关事项通知如下：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一、入库条件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企业设立三年以上，具有独立法人资格，2019年营业收入超过600万元，且营业收入及利润总额近两年平均增速均在6%以上，符合中小企业划型标准要求，符合国家相关产业政策，信誉良好，无违法违规行为，且在今后较长时间内具有持续挖掘未利用资源能力，呈现整体扩张态势，未来发展预期良好的企业为入选对象。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二、入库程序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各县区、开发区（新区）中小企业主管部门组织辖区内符合条件的企业填好2020年南昌市中小企业梯次培育库入库申请表，并进行收集汇总，审核确定推荐名单，形成汇总表报市工信局，市工信局择优组建南昌市中小企业梯次培育库入库。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三、跟踪培育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对推荐上报入库的企业，各县区、开发区（新区）中小企业主管部门应当实行跟踪培育，加强调度指导和协调服务，及时掌握企业运行情况，指导企业走专精特新发展之路。我局将着力在入库企业中打造一批市级及以上专精特新企业、专业化小巨人企业以及单项冠军企业，并在中小发展专项、研发创新、技术改造和成果产业化等方面对入库企业予以重点支持。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四、有关要求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（一）加强调研。各县区、开发区（新区）中小企业主管部门务必加强摸排，掌握情况，凡达到入库条件的企业，做到应报尽报。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（二）按时推荐上报。请各县区、开发区（新区）中小企业主管部门将推荐入库企业申请表和汇总表电子版、推荐入库上行文纸质版于5月11日前报市</w:t>
      </w: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lastRenderedPageBreak/>
        <w:t>工信局中小企业处，且推荐入库的企业户数应不少于2020年南昌市中小企业梯次培育库入库推荐计划表（附件1）中对应的户数。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606C71"/>
          <w:kern w:val="0"/>
          <w:sz w:val="24"/>
          <w:szCs w:val="24"/>
        </w:rPr>
      </w:pPr>
      <w:r w:rsidRPr="00AB7A6F">
        <w:rPr>
          <w:rFonts w:ascii="FangSong_GB2312" w:eastAsia="FangSong_GB2312" w:hAnsi="FangSong_GB2312" w:cs="宋体" w:hint="eastAsia"/>
          <w:color w:val="606C71"/>
          <w:kern w:val="0"/>
          <w:sz w:val="24"/>
          <w:szCs w:val="24"/>
        </w:rPr>
        <w:t>联系人：刘益东电话：0791-83884118，邮箱：75290496@qq.com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606C71"/>
          <w:kern w:val="0"/>
          <w:sz w:val="24"/>
          <w:szCs w:val="24"/>
        </w:rPr>
      </w:pPr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t>附件</w:t>
      </w:r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t>: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606C71"/>
          <w:kern w:val="0"/>
          <w:sz w:val="24"/>
          <w:szCs w:val="24"/>
        </w:rPr>
      </w:pPr>
      <w:hyperlink r:id="rId4" w:history="1">
        <w:r w:rsidRPr="00AB7A6F">
          <w:rPr>
            <w:rFonts w:ascii="Open Sans" w:eastAsia="宋体" w:hAnsi="Open Sans" w:cs="Open Sans"/>
            <w:color w:val="007BFF"/>
            <w:kern w:val="0"/>
            <w:sz w:val="24"/>
            <w:szCs w:val="24"/>
          </w:rPr>
          <w:t>关于做好</w:t>
        </w:r>
        <w:r w:rsidRPr="00AB7A6F">
          <w:rPr>
            <w:rFonts w:ascii="Open Sans" w:eastAsia="宋体" w:hAnsi="Open Sans" w:cs="Open Sans"/>
            <w:color w:val="007BFF"/>
            <w:kern w:val="0"/>
            <w:sz w:val="24"/>
            <w:szCs w:val="24"/>
          </w:rPr>
          <w:t>2020</w:t>
        </w:r>
        <w:r w:rsidRPr="00AB7A6F">
          <w:rPr>
            <w:rFonts w:ascii="Open Sans" w:eastAsia="宋体" w:hAnsi="Open Sans" w:cs="Open Sans"/>
            <w:color w:val="007BFF"/>
            <w:kern w:val="0"/>
            <w:sz w:val="24"/>
            <w:szCs w:val="24"/>
          </w:rPr>
          <w:t>年南昌市中小企业梯次培育库企业入库工作的通知</w:t>
        </w:r>
      </w:hyperlink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t> </w:t>
      </w:r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br/>
      </w:r>
      <w:hyperlink r:id="rId5" w:history="1">
        <w:r w:rsidRPr="00AB7A6F">
          <w:rPr>
            <w:rFonts w:ascii="Open Sans" w:eastAsia="宋体" w:hAnsi="Open Sans" w:cs="Open Sans"/>
            <w:color w:val="007BFF"/>
            <w:kern w:val="0"/>
            <w:sz w:val="24"/>
            <w:szCs w:val="24"/>
          </w:rPr>
          <w:t>2020</w:t>
        </w:r>
        <w:r w:rsidRPr="00AB7A6F">
          <w:rPr>
            <w:rFonts w:ascii="Open Sans" w:eastAsia="宋体" w:hAnsi="Open Sans" w:cs="Open Sans"/>
            <w:color w:val="007BFF"/>
            <w:kern w:val="0"/>
            <w:sz w:val="24"/>
            <w:szCs w:val="24"/>
          </w:rPr>
          <w:t>年南昌市中小企业梯次培育库入库申请表</w:t>
        </w:r>
      </w:hyperlink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t> </w:t>
      </w:r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br/>
      </w:r>
      <w:hyperlink r:id="rId6" w:history="1">
        <w:r w:rsidRPr="00AB7A6F">
          <w:rPr>
            <w:rFonts w:ascii="Open Sans" w:eastAsia="宋体" w:hAnsi="Open Sans" w:cs="Open Sans"/>
            <w:color w:val="007BFF"/>
            <w:kern w:val="0"/>
            <w:sz w:val="24"/>
            <w:szCs w:val="24"/>
          </w:rPr>
          <w:t>2020</w:t>
        </w:r>
        <w:r w:rsidRPr="00AB7A6F">
          <w:rPr>
            <w:rFonts w:ascii="Open Sans" w:eastAsia="宋体" w:hAnsi="Open Sans" w:cs="Open Sans"/>
            <w:color w:val="007BFF"/>
            <w:kern w:val="0"/>
            <w:sz w:val="24"/>
            <w:szCs w:val="24"/>
          </w:rPr>
          <w:t>年南昌市中小企业梯次培育库入库推荐汇总表</w:t>
        </w:r>
      </w:hyperlink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t> 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606C71"/>
          <w:kern w:val="0"/>
          <w:sz w:val="24"/>
          <w:szCs w:val="24"/>
        </w:rPr>
      </w:pPr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t>原文链接</w:t>
      </w:r>
      <w:r w:rsidRPr="00AB7A6F">
        <w:rPr>
          <w:rFonts w:ascii="Open Sans" w:eastAsia="宋体" w:hAnsi="Open Sans" w:cs="Open Sans"/>
          <w:color w:val="606C71"/>
          <w:kern w:val="0"/>
          <w:sz w:val="24"/>
          <w:szCs w:val="24"/>
        </w:rPr>
        <w:t>:</w:t>
      </w:r>
    </w:p>
    <w:p w:rsidR="00AB7A6F" w:rsidRPr="00AB7A6F" w:rsidRDefault="00AB7A6F" w:rsidP="00AB7A6F">
      <w:pPr>
        <w:widowControl/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606C71"/>
          <w:kern w:val="0"/>
          <w:sz w:val="24"/>
          <w:szCs w:val="24"/>
        </w:rPr>
      </w:pPr>
      <w:hyperlink r:id="rId7" w:tgtFrame="_blank" w:history="1">
        <w:r w:rsidRPr="00AB7A6F">
          <w:rPr>
            <w:rFonts w:ascii="Open Sans" w:eastAsia="宋体" w:hAnsi="Open Sans" w:cs="Open Sans"/>
            <w:color w:val="0056B3"/>
            <w:kern w:val="0"/>
            <w:sz w:val="24"/>
            <w:szCs w:val="24"/>
            <w:u w:val="single"/>
          </w:rPr>
          <w:t>http://gxw.nc.gov.cn/ncgxw/tzgg/202004/c861a9fc16e34d0c8526613adcf13c82.shtml</w:t>
        </w:r>
      </w:hyperlink>
    </w:p>
    <w:p w:rsidR="003E36A3" w:rsidRDefault="003E36A3"/>
    <w:sectPr w:rsidR="003E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5C"/>
    <w:rsid w:val="003E36A3"/>
    <w:rsid w:val="00593E5C"/>
    <w:rsid w:val="00A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3D573-37D5-4C63-84BD-7742D45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etail-type">
    <w:name w:val="detail-type"/>
    <w:basedOn w:val="a0"/>
    <w:rsid w:val="00AB7A6F"/>
  </w:style>
  <w:style w:type="character" w:customStyle="1" w:styleId="detail-time">
    <w:name w:val="detail-time"/>
    <w:basedOn w:val="a0"/>
    <w:rsid w:val="00AB7A6F"/>
  </w:style>
  <w:style w:type="character" w:styleId="a4">
    <w:name w:val="Hyperlink"/>
    <w:basedOn w:val="a0"/>
    <w:uiPriority w:val="99"/>
    <w:semiHidden/>
    <w:unhideWhenUsed/>
    <w:rsid w:val="00AB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acewang.com/NewHome/JumpLink?url=http://gxw.nc.gov.cn/ncgxw/tzgg/202004/c861a9fc16e34d0c8526613adcf13c82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cewang.com/Home/OssDownload/upload/GovDUploadFiles/2020%E5%B9%B4%E5%8D%97%E6%98%8C%E5%B8%82%E4%B8%AD%E5%B0%8F%E4%BC%81%E4%B8%9A%E6%A2%AF%E6%AC%A1%E5%9F%B9%E8%82%B2%E5%BA%93%E5%85%A5%E5%BA%93%E6%8E%A8%E8%8D%90%E6%B1%87%E6%80%BB%E8%A1%A8_20200430581458591.doc" TargetMode="External"/><Relationship Id="rId5" Type="http://schemas.openxmlformats.org/officeDocument/2006/relationships/hyperlink" Target="https://www.chacewang.com/Home/OssDownload/upload/GovDUploadFiles/2020%E5%B9%B4%E5%8D%97%E6%98%8C%E5%B8%82%E4%B8%AD%E5%B0%8F%E4%BC%81%E4%B8%9A%E6%A2%AF%E6%AC%A1%E5%9F%B9%E8%82%B2%E5%BA%93%E5%85%A5%E5%BA%93%E7%94%B3%E8%AF%B7%E8%A1%A8_20200430551455778.doc" TargetMode="External"/><Relationship Id="rId4" Type="http://schemas.openxmlformats.org/officeDocument/2006/relationships/hyperlink" Target="https://www.chacewang.com/Home/OssDownload/upload/NewsWordUpload/%E5%85%B3%E4%BA%8E%E5%81%9A%E5%A5%BD2020%E5%B9%B4%E5%8D%97%E6%98%8C%E5%B8%82%E4%B8%AD%E5%B0%8F%E4%BC%81%E4%B8%9A%E6%A2%AF%E6%AC%A1%E5%9F%B9%E8%82%B2%E5%BA%93%E4%BC%81%E4%B8%9A%E5%85%A5%E5%BA%93%E5%B7%A5%E4%BD%9C%E7%9A%84%E9%80%9A%E7%9F%A5_2020043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微软中国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2020-05-13T05:55:00Z</dcterms:created>
  <dcterms:modified xsi:type="dcterms:W3CDTF">2020-05-13T05:55:00Z</dcterms:modified>
</cp:coreProperties>
</file>