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ascii="微软雅黑" w:hAnsi="微软雅黑" w:eastAsia="微软雅黑" w:cs="微软雅黑"/>
          <w:i w:val="0"/>
          <w:iCs w:val="0"/>
          <w:caps w:val="0"/>
          <w:color w:val="515151"/>
          <w:spacing w:val="0"/>
          <w:sz w:val="24"/>
          <w:szCs w:val="24"/>
        </w:rPr>
      </w:pPr>
      <w:r>
        <w:rPr>
          <w:rFonts w:hint="eastAsia" w:ascii="黑体" w:hAnsi="宋体" w:eastAsia="黑体" w:cs="黑体"/>
          <w:i w:val="0"/>
          <w:iCs w:val="0"/>
          <w:caps w:val="0"/>
          <w:color w:val="515151"/>
          <w:spacing w:val="0"/>
          <w:sz w:val="31"/>
          <w:szCs w:val="31"/>
          <w:bdr w:val="none" w:color="auto" w:sz="0" w:space="0"/>
          <w:shd w:val="clear" w:fill="FFFFFF"/>
          <w:lang w:val="en-US" w:eastAsia="zh-CN"/>
        </w:rPr>
        <w:t>一</w:t>
      </w:r>
      <w:r>
        <w:rPr>
          <w:rFonts w:ascii="黑体" w:hAnsi="宋体" w:eastAsia="黑体" w:cs="黑体"/>
          <w:i w:val="0"/>
          <w:iCs w:val="0"/>
          <w:caps w:val="0"/>
          <w:color w:val="515151"/>
          <w:spacing w:val="0"/>
          <w:sz w:val="31"/>
          <w:szCs w:val="31"/>
          <w:bdr w:val="none" w:color="auto" w:sz="0" w:space="0"/>
          <w:shd w:val="clear" w:fill="FFFFFF"/>
        </w:rPr>
        <w:t>、参赛企业及项目要求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ascii="楷体" w:hAnsi="楷体" w:eastAsia="楷体" w:cs="楷体"/>
          <w:i w:val="0"/>
          <w:iCs w:val="0"/>
          <w:caps w:val="0"/>
          <w:color w:val="515151"/>
          <w:spacing w:val="0"/>
          <w:sz w:val="31"/>
          <w:szCs w:val="31"/>
          <w:bdr w:val="none" w:color="auto" w:sz="0" w:space="0"/>
          <w:shd w:val="clear" w:fill="FFFFFF"/>
        </w:rPr>
        <w:t>（一）企业组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、在衡阳市境内注册，符合《中小企业划型标准规定》（工信部联企业〔</w:t>
      </w:r>
      <w:r>
        <w:rPr>
          <w:rFonts w:hint="default" w:ascii="Times New Roman" w:hAnsi="Times New Roman" w:eastAsia="仿宋" w:cs="Times New Roman"/>
          <w:i w:val="0"/>
          <w:iCs w:val="0"/>
          <w:caps w:val="0"/>
          <w:color w:val="515151"/>
          <w:spacing w:val="0"/>
          <w:sz w:val="31"/>
          <w:szCs w:val="31"/>
          <w:bdr w:val="none" w:color="auto" w:sz="0" w:space="0"/>
          <w:shd w:val="clear" w:fill="FFFFFF"/>
        </w:rPr>
        <w:t>2011</w:t>
      </w:r>
      <w:r>
        <w:rPr>
          <w:rFonts w:hint="eastAsia" w:ascii="仿宋" w:hAnsi="仿宋" w:eastAsia="仿宋" w:cs="仿宋"/>
          <w:i w:val="0"/>
          <w:iCs w:val="0"/>
          <w:caps w:val="0"/>
          <w:color w:val="515151"/>
          <w:spacing w:val="0"/>
          <w:sz w:val="31"/>
          <w:szCs w:val="31"/>
          <w:bdr w:val="none" w:color="auto" w:sz="0" w:space="0"/>
          <w:shd w:val="clear" w:fill="FFFFFF"/>
        </w:rPr>
        <w:t>〕</w:t>
      </w:r>
      <w:r>
        <w:rPr>
          <w:rFonts w:hint="default" w:ascii="Times New Roman" w:hAnsi="Times New Roman" w:eastAsia="仿宋" w:cs="Times New Roman"/>
          <w:i w:val="0"/>
          <w:iCs w:val="0"/>
          <w:caps w:val="0"/>
          <w:color w:val="515151"/>
          <w:spacing w:val="0"/>
          <w:sz w:val="31"/>
          <w:szCs w:val="31"/>
          <w:bdr w:val="none" w:color="auto" w:sz="0" w:space="0"/>
          <w:shd w:val="clear" w:fill="FFFFFF"/>
        </w:rPr>
        <w:t>300</w:t>
      </w:r>
      <w:r>
        <w:rPr>
          <w:rFonts w:hint="eastAsia" w:ascii="仿宋" w:hAnsi="仿宋" w:eastAsia="仿宋" w:cs="仿宋"/>
          <w:i w:val="0"/>
          <w:iCs w:val="0"/>
          <w:caps w:val="0"/>
          <w:color w:val="515151"/>
          <w:spacing w:val="0"/>
          <w:sz w:val="31"/>
          <w:szCs w:val="31"/>
          <w:bdr w:val="none" w:color="auto" w:sz="0" w:space="0"/>
          <w:shd w:val="clear" w:fill="FFFFFF"/>
        </w:rPr>
        <w:t>号）的中小微型企业；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2</w:t>
      </w:r>
      <w:r>
        <w:rPr>
          <w:rFonts w:hint="eastAsia" w:ascii="仿宋" w:hAnsi="仿宋" w:eastAsia="仿宋" w:cs="仿宋"/>
          <w:i w:val="0"/>
          <w:iCs w:val="0"/>
          <w:caps w:val="0"/>
          <w:color w:val="515151"/>
          <w:spacing w:val="0"/>
          <w:sz w:val="31"/>
          <w:szCs w:val="31"/>
          <w:bdr w:val="none" w:color="auto" w:sz="0" w:space="0"/>
          <w:shd w:val="clear" w:fill="FFFFFF"/>
        </w:rPr>
        <w:t>、企业注册时间</w:t>
      </w: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3</w:t>
      </w:r>
      <w:r>
        <w:rPr>
          <w:rFonts w:hint="eastAsia" w:ascii="仿宋" w:hAnsi="仿宋" w:eastAsia="仿宋" w:cs="仿宋"/>
          <w:i w:val="0"/>
          <w:iCs w:val="0"/>
          <w:caps w:val="0"/>
          <w:color w:val="515151"/>
          <w:spacing w:val="0"/>
          <w:sz w:val="31"/>
          <w:szCs w:val="31"/>
          <w:bdr w:val="none" w:color="auto" w:sz="0" w:space="0"/>
          <w:shd w:val="clear" w:fill="FFFFFF"/>
        </w:rPr>
        <w:t>、项目为行业中新产品、新技术，或替代传统产品和技术；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4</w:t>
      </w:r>
      <w:r>
        <w:rPr>
          <w:rFonts w:hint="eastAsia" w:ascii="仿宋" w:hAnsi="仿宋" w:eastAsia="仿宋" w:cs="仿宋"/>
          <w:i w:val="0"/>
          <w:iCs w:val="0"/>
          <w:caps w:val="0"/>
          <w:color w:val="515151"/>
          <w:spacing w:val="0"/>
          <w:sz w:val="31"/>
          <w:szCs w:val="31"/>
          <w:bdr w:val="none" w:color="auto" w:sz="0" w:space="0"/>
          <w:shd w:val="clear" w:fill="FFFFFF"/>
        </w:rPr>
        <w:t>、项目具有自主知识产权或拥有专利技术，无知识产权纠纷；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5</w:t>
      </w:r>
      <w:r>
        <w:rPr>
          <w:rFonts w:hint="eastAsia" w:ascii="仿宋" w:hAnsi="仿宋" w:eastAsia="仿宋" w:cs="仿宋"/>
          <w:i w:val="0"/>
          <w:iCs w:val="0"/>
          <w:caps w:val="0"/>
          <w:color w:val="515151"/>
          <w:spacing w:val="0"/>
          <w:sz w:val="31"/>
          <w:szCs w:val="31"/>
          <w:bdr w:val="none" w:color="auto" w:sz="0" w:space="0"/>
          <w:shd w:val="clear" w:fill="FFFFFF"/>
        </w:rPr>
        <w:t>、项目已进入市场或已实际生产，具有良好的经济和社会效益；   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6</w:t>
      </w:r>
      <w:r>
        <w:rPr>
          <w:rFonts w:hint="eastAsia" w:ascii="仿宋" w:hAnsi="仿宋" w:eastAsia="仿宋" w:cs="仿宋"/>
          <w:i w:val="0"/>
          <w:iCs w:val="0"/>
          <w:caps w:val="0"/>
          <w:color w:val="515151"/>
          <w:spacing w:val="0"/>
          <w:sz w:val="31"/>
          <w:szCs w:val="31"/>
          <w:bdr w:val="none" w:color="auto" w:sz="0" w:space="0"/>
          <w:shd w:val="clear" w:fill="FFFFFF"/>
        </w:rPr>
        <w:t>、项目围绕战略性新兴产业，聚焦新一代信息技术、生物技术、新能源、新材料、高端装备、新能源汽车、绿色环保以及航空航天、海洋装备等进行的产品、技术、工艺配套及创新等；重点突出关键核心技术、关键工艺、关键设备、关键产品的创新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7</w:t>
      </w:r>
      <w:r>
        <w:rPr>
          <w:rFonts w:hint="eastAsia" w:ascii="仿宋" w:hAnsi="仿宋" w:eastAsia="仿宋" w:cs="仿宋"/>
          <w:i w:val="0"/>
          <w:iCs w:val="0"/>
          <w:caps w:val="0"/>
          <w:color w:val="515151"/>
          <w:spacing w:val="0"/>
          <w:sz w:val="31"/>
          <w:szCs w:val="31"/>
          <w:bdr w:val="none" w:color="auto" w:sz="0" w:space="0"/>
          <w:shd w:val="clear" w:fill="FFFFFF"/>
        </w:rPr>
        <w:t>、企业无不良信用记录。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eastAsia" w:ascii="楷体" w:hAnsi="楷体" w:eastAsia="楷体" w:cs="楷体"/>
          <w:i w:val="0"/>
          <w:iCs w:val="0"/>
          <w:caps w:val="0"/>
          <w:color w:val="515151"/>
          <w:spacing w:val="0"/>
          <w:sz w:val="31"/>
          <w:szCs w:val="31"/>
          <w:bdr w:val="none" w:color="auto" w:sz="0" w:space="0"/>
          <w:shd w:val="clear" w:fill="FFFFFF"/>
        </w:rPr>
        <w:t>（二）创客组</w:t>
      </w:r>
      <w:r>
        <w:rPr>
          <w:rFonts w:hint="eastAsia" w:ascii="仿宋" w:hAnsi="仿宋" w:eastAsia="仿宋" w:cs="仿宋"/>
          <w:i w:val="0"/>
          <w:iCs w:val="0"/>
          <w:caps w:val="0"/>
          <w:color w:val="515151"/>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、在衡阳市境内注册，符合《中小企业划型标准规定》（工信部联企业〔</w:t>
      </w:r>
      <w:r>
        <w:rPr>
          <w:rFonts w:hint="default" w:ascii="Times New Roman" w:hAnsi="Times New Roman" w:eastAsia="仿宋" w:cs="Times New Roman"/>
          <w:i w:val="0"/>
          <w:iCs w:val="0"/>
          <w:caps w:val="0"/>
          <w:color w:val="515151"/>
          <w:spacing w:val="0"/>
          <w:sz w:val="31"/>
          <w:szCs w:val="31"/>
          <w:bdr w:val="none" w:color="auto" w:sz="0" w:space="0"/>
          <w:shd w:val="clear" w:fill="FFFFFF"/>
        </w:rPr>
        <w:t>2011</w:t>
      </w:r>
      <w:r>
        <w:rPr>
          <w:rFonts w:hint="eastAsia" w:ascii="仿宋" w:hAnsi="仿宋" w:eastAsia="仿宋" w:cs="仿宋"/>
          <w:i w:val="0"/>
          <w:iCs w:val="0"/>
          <w:caps w:val="0"/>
          <w:color w:val="515151"/>
          <w:spacing w:val="0"/>
          <w:sz w:val="31"/>
          <w:szCs w:val="31"/>
          <w:bdr w:val="none" w:color="auto" w:sz="0" w:space="0"/>
          <w:shd w:val="clear" w:fill="FFFFFF"/>
        </w:rPr>
        <w:t>〕</w:t>
      </w:r>
      <w:r>
        <w:rPr>
          <w:rFonts w:hint="default" w:ascii="Times New Roman" w:hAnsi="Times New Roman" w:eastAsia="仿宋" w:cs="Times New Roman"/>
          <w:i w:val="0"/>
          <w:iCs w:val="0"/>
          <w:caps w:val="0"/>
          <w:color w:val="515151"/>
          <w:spacing w:val="0"/>
          <w:sz w:val="31"/>
          <w:szCs w:val="31"/>
          <w:bdr w:val="none" w:color="auto" w:sz="0" w:space="0"/>
          <w:shd w:val="clear" w:fill="FFFFFF"/>
        </w:rPr>
        <w:t>300</w:t>
      </w:r>
      <w:r>
        <w:rPr>
          <w:rFonts w:hint="eastAsia" w:ascii="仿宋" w:hAnsi="仿宋" w:eastAsia="仿宋" w:cs="仿宋"/>
          <w:i w:val="0"/>
          <w:iCs w:val="0"/>
          <w:caps w:val="0"/>
          <w:color w:val="515151"/>
          <w:spacing w:val="0"/>
          <w:sz w:val="31"/>
          <w:szCs w:val="31"/>
          <w:bdr w:val="none" w:color="auto" w:sz="0" w:space="0"/>
          <w:shd w:val="clear" w:fill="FFFFFF"/>
        </w:rPr>
        <w:t>号）的中小微型企业；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2</w:t>
      </w:r>
      <w:r>
        <w:rPr>
          <w:rFonts w:hint="eastAsia" w:ascii="仿宋" w:hAnsi="仿宋" w:eastAsia="仿宋" w:cs="仿宋"/>
          <w:i w:val="0"/>
          <w:iCs w:val="0"/>
          <w:caps w:val="0"/>
          <w:color w:val="515151"/>
          <w:spacing w:val="0"/>
          <w:sz w:val="31"/>
          <w:szCs w:val="31"/>
          <w:bdr w:val="none" w:color="auto" w:sz="0" w:space="0"/>
          <w:shd w:val="clear" w:fill="FFFFFF"/>
        </w:rPr>
        <w:t>、企业注册时间不超过</w:t>
      </w: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3</w:t>
      </w:r>
      <w:r>
        <w:rPr>
          <w:rFonts w:hint="eastAsia" w:ascii="仿宋" w:hAnsi="仿宋" w:eastAsia="仿宋" w:cs="仿宋"/>
          <w:i w:val="0"/>
          <w:iCs w:val="0"/>
          <w:caps w:val="0"/>
          <w:color w:val="515151"/>
          <w:spacing w:val="0"/>
          <w:sz w:val="31"/>
          <w:szCs w:val="31"/>
          <w:bdr w:val="none" w:color="auto" w:sz="0" w:space="0"/>
          <w:shd w:val="clear" w:fill="FFFFFF"/>
        </w:rPr>
        <w:t>、项目已完成初试或小试，项目范围与企业组相同；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4</w:t>
      </w:r>
      <w:r>
        <w:rPr>
          <w:rFonts w:hint="eastAsia" w:ascii="仿宋" w:hAnsi="仿宋" w:eastAsia="仿宋" w:cs="仿宋"/>
          <w:i w:val="0"/>
          <w:iCs w:val="0"/>
          <w:caps w:val="0"/>
          <w:color w:val="515151"/>
          <w:spacing w:val="0"/>
          <w:sz w:val="31"/>
          <w:szCs w:val="31"/>
          <w:bdr w:val="none" w:color="auto" w:sz="0" w:space="0"/>
          <w:shd w:val="clear" w:fill="FFFFFF"/>
        </w:rPr>
        <w:t>、企业无不良信用记录。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eastAsia" w:ascii="楷体" w:hAnsi="楷体" w:eastAsia="楷体" w:cs="楷体"/>
          <w:i w:val="0"/>
          <w:iCs w:val="0"/>
          <w:caps w:val="0"/>
          <w:color w:val="515151"/>
          <w:spacing w:val="0"/>
          <w:sz w:val="31"/>
          <w:szCs w:val="31"/>
          <w:bdr w:val="none" w:color="auto" w:sz="0" w:space="0"/>
          <w:shd w:val="clear" w:fill="FFFFFF"/>
        </w:rPr>
        <w:t>（三）评选标准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仿宋" w:hAnsi="仿宋" w:eastAsia="仿宋" w:cs="仿宋"/>
          <w:i w:val="0"/>
          <w:iCs w:val="0"/>
          <w:caps w:val="0"/>
          <w:color w:val="515151"/>
          <w:spacing w:val="0"/>
          <w:sz w:val="31"/>
          <w:szCs w:val="31"/>
          <w:bdr w:val="none" w:color="auto" w:sz="0" w:space="0"/>
          <w:shd w:val="clear" w:fill="FFFFFF"/>
        </w:rPr>
      </w:pPr>
      <w:r>
        <w:rPr>
          <w:rFonts w:hint="eastAsia" w:ascii="仿宋" w:hAnsi="仿宋" w:eastAsia="仿宋" w:cs="仿宋"/>
          <w:i w:val="0"/>
          <w:iCs w:val="0"/>
          <w:caps w:val="0"/>
          <w:color w:val="515151"/>
          <w:spacing w:val="0"/>
          <w:sz w:val="31"/>
          <w:szCs w:val="31"/>
          <w:bdr w:val="none" w:color="auto" w:sz="0" w:space="0"/>
          <w:shd w:val="clear" w:fill="FFFFFF"/>
        </w:rPr>
        <w:t>项目在技术、产品、管理、业态等方面是否具有创新性；在省内、国内或国际行业是否具有领先性；市场前景是否良好；项目能否吸引战略投资；管理及商业模式是否可复制可推广等。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仿宋" w:hAnsi="仿宋" w:eastAsia="仿宋" w:cs="仿宋"/>
          <w:i w:val="0"/>
          <w:iCs w:val="0"/>
          <w:caps w:val="0"/>
          <w:color w:val="515151"/>
          <w:spacing w:val="0"/>
          <w:sz w:val="31"/>
          <w:szCs w:val="31"/>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ascii="微软雅黑" w:hAnsi="微软雅黑" w:eastAsia="微软雅黑" w:cs="微软雅黑"/>
          <w:i w:val="0"/>
          <w:iCs w:val="0"/>
          <w:caps w:val="0"/>
          <w:color w:val="515151"/>
          <w:spacing w:val="0"/>
          <w:sz w:val="24"/>
          <w:szCs w:val="24"/>
        </w:rPr>
      </w:pPr>
      <w:r>
        <w:rPr>
          <w:rFonts w:hint="eastAsia" w:ascii="黑体" w:hAnsi="宋体" w:eastAsia="黑体" w:cs="黑体"/>
          <w:i w:val="0"/>
          <w:iCs w:val="0"/>
          <w:caps w:val="0"/>
          <w:color w:val="515151"/>
          <w:spacing w:val="0"/>
          <w:sz w:val="31"/>
          <w:szCs w:val="31"/>
          <w:bdr w:val="none" w:color="auto" w:sz="0" w:space="0"/>
          <w:shd w:val="clear" w:fill="FFFFFF"/>
          <w:lang w:val="en-US" w:eastAsia="zh-CN"/>
        </w:rPr>
        <w:t>二</w:t>
      </w:r>
      <w:r>
        <w:rPr>
          <w:rFonts w:ascii="黑体" w:hAnsi="宋体" w:eastAsia="黑体" w:cs="黑体"/>
          <w:i w:val="0"/>
          <w:iCs w:val="0"/>
          <w:caps w:val="0"/>
          <w:color w:val="515151"/>
          <w:spacing w:val="0"/>
          <w:sz w:val="31"/>
          <w:szCs w:val="31"/>
          <w:bdr w:val="none" w:color="auto" w:sz="0" w:space="0"/>
          <w:shd w:val="clear" w:fill="FFFFFF"/>
        </w:rPr>
        <w:t>、政策激励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ascii="楷体" w:hAnsi="楷体" w:eastAsia="楷体" w:cs="楷体"/>
          <w:i w:val="0"/>
          <w:iCs w:val="0"/>
          <w:caps w:val="0"/>
          <w:color w:val="515151"/>
          <w:spacing w:val="0"/>
          <w:sz w:val="31"/>
          <w:szCs w:val="31"/>
          <w:bdr w:val="none" w:color="auto" w:sz="0" w:space="0"/>
          <w:shd w:val="clear" w:fill="FFFFFF"/>
        </w:rPr>
        <w:t>（一）赛事奖励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、全市复赛共评选企业组一、二、三等奖各</w:t>
      </w: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w:t>
      </w:r>
      <w:r>
        <w:rPr>
          <w:rFonts w:hint="default" w:ascii="Times New Roman" w:hAnsi="Times New Roman" w:eastAsia="仿宋" w:cs="Times New Roman"/>
          <w:i w:val="0"/>
          <w:iCs w:val="0"/>
          <w:caps w:val="0"/>
          <w:color w:val="515151"/>
          <w:spacing w:val="0"/>
          <w:sz w:val="31"/>
          <w:szCs w:val="31"/>
          <w:bdr w:val="none" w:color="auto" w:sz="0" w:space="0"/>
          <w:shd w:val="clear" w:fill="FFFFFF"/>
        </w:rPr>
        <w:t>2</w:t>
      </w:r>
      <w:r>
        <w:rPr>
          <w:rFonts w:hint="eastAsia" w:ascii="仿宋" w:hAnsi="仿宋" w:eastAsia="仿宋" w:cs="仿宋"/>
          <w:i w:val="0"/>
          <w:iCs w:val="0"/>
          <w:caps w:val="0"/>
          <w:color w:val="515151"/>
          <w:spacing w:val="0"/>
          <w:sz w:val="31"/>
          <w:szCs w:val="31"/>
          <w:bdr w:val="none" w:color="auto" w:sz="0" w:space="0"/>
          <w:shd w:val="clear" w:fill="FFFFFF"/>
        </w:rPr>
        <w:t>、</w:t>
      </w:r>
      <w:r>
        <w:rPr>
          <w:rFonts w:hint="default" w:ascii="Times New Roman" w:hAnsi="Times New Roman" w:eastAsia="仿宋" w:cs="Times New Roman"/>
          <w:i w:val="0"/>
          <w:iCs w:val="0"/>
          <w:caps w:val="0"/>
          <w:color w:val="515151"/>
          <w:spacing w:val="0"/>
          <w:sz w:val="31"/>
          <w:szCs w:val="31"/>
          <w:bdr w:val="none" w:color="auto" w:sz="0" w:space="0"/>
          <w:shd w:val="clear" w:fill="FFFFFF"/>
        </w:rPr>
        <w:t>5</w:t>
      </w:r>
      <w:r>
        <w:rPr>
          <w:rFonts w:hint="eastAsia" w:ascii="仿宋" w:hAnsi="仿宋" w:eastAsia="仿宋" w:cs="仿宋"/>
          <w:i w:val="0"/>
          <w:iCs w:val="0"/>
          <w:caps w:val="0"/>
          <w:color w:val="515151"/>
          <w:spacing w:val="0"/>
          <w:sz w:val="31"/>
          <w:szCs w:val="31"/>
          <w:bdr w:val="none" w:color="auto" w:sz="0" w:space="0"/>
          <w:shd w:val="clear" w:fill="FFFFFF"/>
        </w:rPr>
        <w:t>名，创客组一、二、三等奖各</w:t>
      </w: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w:t>
      </w: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w:t>
      </w:r>
      <w:r>
        <w:rPr>
          <w:rFonts w:hint="default" w:ascii="Times New Roman" w:hAnsi="Times New Roman" w:eastAsia="仿宋" w:cs="Times New Roman"/>
          <w:i w:val="0"/>
          <w:iCs w:val="0"/>
          <w:caps w:val="0"/>
          <w:color w:val="515151"/>
          <w:spacing w:val="0"/>
          <w:sz w:val="31"/>
          <w:szCs w:val="31"/>
          <w:bdr w:val="none" w:color="auto" w:sz="0" w:space="0"/>
          <w:shd w:val="clear" w:fill="FFFFFF"/>
        </w:rPr>
        <w:t>2</w:t>
      </w:r>
      <w:r>
        <w:rPr>
          <w:rFonts w:hint="eastAsia" w:ascii="仿宋" w:hAnsi="仿宋" w:eastAsia="仿宋" w:cs="仿宋"/>
          <w:i w:val="0"/>
          <w:iCs w:val="0"/>
          <w:caps w:val="0"/>
          <w:color w:val="515151"/>
          <w:spacing w:val="0"/>
          <w:sz w:val="31"/>
          <w:szCs w:val="31"/>
          <w:bdr w:val="none" w:color="auto" w:sz="0" w:space="0"/>
          <w:shd w:val="clear" w:fill="FFFFFF"/>
        </w:rPr>
        <w:t>名。企业组一等奖、二等奖、三等奖分别给予</w:t>
      </w:r>
      <w:r>
        <w:rPr>
          <w:rFonts w:hint="default" w:ascii="Times New Roman" w:hAnsi="Times New Roman" w:eastAsia="仿宋" w:cs="Times New Roman"/>
          <w:i w:val="0"/>
          <w:iCs w:val="0"/>
          <w:caps w:val="0"/>
          <w:color w:val="515151"/>
          <w:spacing w:val="0"/>
          <w:sz w:val="31"/>
          <w:szCs w:val="31"/>
          <w:bdr w:val="none" w:color="auto" w:sz="0" w:space="0"/>
          <w:shd w:val="clear" w:fill="FFFFFF"/>
        </w:rPr>
        <w:t>20</w:t>
      </w:r>
      <w:r>
        <w:rPr>
          <w:rFonts w:hint="eastAsia" w:ascii="仿宋" w:hAnsi="仿宋" w:eastAsia="仿宋" w:cs="仿宋"/>
          <w:i w:val="0"/>
          <w:iCs w:val="0"/>
          <w:caps w:val="0"/>
          <w:color w:val="515151"/>
          <w:spacing w:val="0"/>
          <w:sz w:val="31"/>
          <w:szCs w:val="31"/>
          <w:bdr w:val="none" w:color="auto" w:sz="0" w:space="0"/>
          <w:shd w:val="clear" w:fill="FFFFFF"/>
        </w:rPr>
        <w:t>万元、</w:t>
      </w:r>
      <w:r>
        <w:rPr>
          <w:rFonts w:hint="default" w:ascii="Times New Roman" w:hAnsi="Times New Roman" w:eastAsia="仿宋" w:cs="Times New Roman"/>
          <w:i w:val="0"/>
          <w:iCs w:val="0"/>
          <w:caps w:val="0"/>
          <w:color w:val="515151"/>
          <w:spacing w:val="0"/>
          <w:sz w:val="31"/>
          <w:szCs w:val="31"/>
          <w:bdr w:val="none" w:color="auto" w:sz="0" w:space="0"/>
          <w:shd w:val="clear" w:fill="FFFFFF"/>
        </w:rPr>
        <w:t>15</w:t>
      </w:r>
      <w:r>
        <w:rPr>
          <w:rFonts w:hint="eastAsia" w:ascii="仿宋" w:hAnsi="仿宋" w:eastAsia="仿宋" w:cs="仿宋"/>
          <w:i w:val="0"/>
          <w:iCs w:val="0"/>
          <w:caps w:val="0"/>
          <w:color w:val="515151"/>
          <w:spacing w:val="0"/>
          <w:sz w:val="31"/>
          <w:szCs w:val="31"/>
          <w:bdr w:val="none" w:color="auto" w:sz="0" w:space="0"/>
          <w:shd w:val="clear" w:fill="FFFFFF"/>
        </w:rPr>
        <w:t>万元、</w:t>
      </w:r>
      <w:r>
        <w:rPr>
          <w:rFonts w:hint="default" w:ascii="Times New Roman" w:hAnsi="Times New Roman" w:eastAsia="仿宋" w:cs="Times New Roman"/>
          <w:i w:val="0"/>
          <w:iCs w:val="0"/>
          <w:caps w:val="0"/>
          <w:color w:val="515151"/>
          <w:spacing w:val="0"/>
          <w:sz w:val="31"/>
          <w:szCs w:val="31"/>
          <w:bdr w:val="none" w:color="auto" w:sz="0" w:space="0"/>
          <w:shd w:val="clear" w:fill="FFFFFF"/>
        </w:rPr>
        <w:t>10</w:t>
      </w:r>
      <w:r>
        <w:rPr>
          <w:rFonts w:hint="eastAsia" w:ascii="仿宋" w:hAnsi="仿宋" w:eastAsia="仿宋" w:cs="仿宋"/>
          <w:i w:val="0"/>
          <w:iCs w:val="0"/>
          <w:caps w:val="0"/>
          <w:color w:val="515151"/>
          <w:spacing w:val="0"/>
          <w:sz w:val="31"/>
          <w:szCs w:val="31"/>
          <w:bdr w:val="none" w:color="auto" w:sz="0" w:space="0"/>
          <w:shd w:val="clear" w:fill="FFFFFF"/>
        </w:rPr>
        <w:t>万元资金奖励，创客组一等奖、二等奖、三等奖分别给予</w:t>
      </w:r>
      <w:r>
        <w:rPr>
          <w:rFonts w:hint="default" w:ascii="Times New Roman" w:hAnsi="Times New Roman" w:eastAsia="仿宋" w:cs="Times New Roman"/>
          <w:i w:val="0"/>
          <w:iCs w:val="0"/>
          <w:caps w:val="0"/>
          <w:color w:val="515151"/>
          <w:spacing w:val="0"/>
          <w:sz w:val="31"/>
          <w:szCs w:val="31"/>
          <w:bdr w:val="none" w:color="auto" w:sz="0" w:space="0"/>
          <w:shd w:val="clear" w:fill="FFFFFF"/>
        </w:rPr>
        <w:t>8</w:t>
      </w:r>
      <w:r>
        <w:rPr>
          <w:rFonts w:hint="eastAsia" w:ascii="仿宋" w:hAnsi="仿宋" w:eastAsia="仿宋" w:cs="仿宋"/>
          <w:i w:val="0"/>
          <w:iCs w:val="0"/>
          <w:caps w:val="0"/>
          <w:color w:val="515151"/>
          <w:spacing w:val="0"/>
          <w:sz w:val="31"/>
          <w:szCs w:val="31"/>
          <w:bdr w:val="none" w:color="auto" w:sz="0" w:space="0"/>
          <w:shd w:val="clear" w:fill="FFFFFF"/>
        </w:rPr>
        <w:t>万元、</w:t>
      </w:r>
      <w:r>
        <w:rPr>
          <w:rFonts w:hint="default" w:ascii="Times New Roman" w:hAnsi="Times New Roman" w:eastAsia="仿宋" w:cs="Times New Roman"/>
          <w:i w:val="0"/>
          <w:iCs w:val="0"/>
          <w:caps w:val="0"/>
          <w:color w:val="515151"/>
          <w:spacing w:val="0"/>
          <w:sz w:val="31"/>
          <w:szCs w:val="31"/>
          <w:bdr w:val="none" w:color="auto" w:sz="0" w:space="0"/>
          <w:shd w:val="clear" w:fill="FFFFFF"/>
        </w:rPr>
        <w:t>6</w:t>
      </w:r>
      <w:r>
        <w:rPr>
          <w:rFonts w:hint="eastAsia" w:ascii="仿宋" w:hAnsi="仿宋" w:eastAsia="仿宋" w:cs="仿宋"/>
          <w:i w:val="0"/>
          <w:iCs w:val="0"/>
          <w:caps w:val="0"/>
          <w:color w:val="515151"/>
          <w:spacing w:val="0"/>
          <w:sz w:val="31"/>
          <w:szCs w:val="31"/>
          <w:bdr w:val="none" w:color="auto" w:sz="0" w:space="0"/>
          <w:shd w:val="clear" w:fill="FFFFFF"/>
        </w:rPr>
        <w:t>万元、</w:t>
      </w:r>
      <w:r>
        <w:rPr>
          <w:rFonts w:hint="default" w:ascii="Times New Roman" w:hAnsi="Times New Roman" w:eastAsia="仿宋" w:cs="Times New Roman"/>
          <w:i w:val="0"/>
          <w:iCs w:val="0"/>
          <w:caps w:val="0"/>
          <w:color w:val="515151"/>
          <w:spacing w:val="0"/>
          <w:sz w:val="31"/>
          <w:szCs w:val="31"/>
          <w:bdr w:val="none" w:color="auto" w:sz="0" w:space="0"/>
          <w:shd w:val="clear" w:fill="FFFFFF"/>
        </w:rPr>
        <w:t>3</w:t>
      </w:r>
      <w:r>
        <w:rPr>
          <w:rFonts w:hint="eastAsia" w:ascii="仿宋" w:hAnsi="仿宋" w:eastAsia="仿宋" w:cs="仿宋"/>
          <w:i w:val="0"/>
          <w:iCs w:val="0"/>
          <w:caps w:val="0"/>
          <w:color w:val="515151"/>
          <w:spacing w:val="0"/>
          <w:sz w:val="31"/>
          <w:szCs w:val="31"/>
          <w:bdr w:val="none" w:color="auto" w:sz="0" w:space="0"/>
          <w:shd w:val="clear" w:fill="FFFFFF"/>
        </w:rPr>
        <w:t>万元资金奖励。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2</w:t>
      </w:r>
      <w:r>
        <w:rPr>
          <w:rFonts w:hint="eastAsia" w:ascii="仿宋" w:hAnsi="仿宋" w:eastAsia="仿宋" w:cs="仿宋"/>
          <w:i w:val="0"/>
          <w:iCs w:val="0"/>
          <w:caps w:val="0"/>
          <w:color w:val="515151"/>
          <w:spacing w:val="0"/>
          <w:sz w:val="31"/>
          <w:szCs w:val="31"/>
          <w:bdr w:val="none" w:color="auto" w:sz="0" w:space="0"/>
          <w:shd w:val="clear" w:fill="FFFFFF"/>
        </w:rPr>
        <w:t>、大赛后评选优秀组织单位，根据县（市、园）区报名、初赛组织情况、地方政府领导重视程度等对大赛筹备和组织实施中工作突出、成效显著的单位进行表彰。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eastAsia" w:ascii="楷体" w:hAnsi="楷体" w:eastAsia="楷体" w:cs="楷体"/>
          <w:i w:val="0"/>
          <w:iCs w:val="0"/>
          <w:caps w:val="0"/>
          <w:color w:val="515151"/>
          <w:spacing w:val="0"/>
          <w:sz w:val="31"/>
          <w:szCs w:val="31"/>
          <w:bdr w:val="none" w:color="auto" w:sz="0" w:space="0"/>
          <w:shd w:val="clear" w:fill="FFFFFF"/>
        </w:rPr>
        <w:t>（二）服务对接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、市大赛组委会公布合作银行、投融资机构、市核心服务机构、大型企业提供的服务指导、投融资、培训、管理升级、产业对接等服务项目，为参赛企业提供服务对接。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2</w:t>
      </w:r>
      <w:r>
        <w:rPr>
          <w:rFonts w:hint="eastAsia" w:ascii="仿宋" w:hAnsi="仿宋" w:eastAsia="仿宋" w:cs="仿宋"/>
          <w:i w:val="0"/>
          <w:iCs w:val="0"/>
          <w:caps w:val="0"/>
          <w:color w:val="515151"/>
          <w:spacing w:val="0"/>
          <w:sz w:val="31"/>
          <w:szCs w:val="31"/>
          <w:bdr w:val="none" w:color="auto" w:sz="0" w:space="0"/>
          <w:shd w:val="clear" w:fill="FFFFFF"/>
        </w:rPr>
        <w:t>、市大赛组委会组织大型企业现场观摩，由大型企业选择上下游产业链合作企业、配套企业，指导中小微企业创新创业，促进大中小企业融通发展。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3</w:t>
      </w:r>
      <w:r>
        <w:rPr>
          <w:rFonts w:hint="eastAsia" w:ascii="仿宋" w:hAnsi="仿宋" w:eastAsia="仿宋" w:cs="仿宋"/>
          <w:i w:val="0"/>
          <w:iCs w:val="0"/>
          <w:caps w:val="0"/>
          <w:color w:val="515151"/>
          <w:spacing w:val="0"/>
          <w:sz w:val="31"/>
          <w:szCs w:val="31"/>
          <w:bdr w:val="none" w:color="auto" w:sz="0" w:space="0"/>
          <w:shd w:val="clear" w:fill="FFFFFF"/>
        </w:rPr>
        <w:t>、对各级获奖的优胜项目，向合作银行推荐，争取授信、贷款及其他金融支持；推荐给大赛合作投融资机构，进行投融资对接。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4</w:t>
      </w:r>
      <w:r>
        <w:rPr>
          <w:rFonts w:hint="eastAsia" w:ascii="仿宋" w:hAnsi="仿宋" w:eastAsia="仿宋" w:cs="仿宋"/>
          <w:i w:val="0"/>
          <w:iCs w:val="0"/>
          <w:caps w:val="0"/>
          <w:color w:val="515151"/>
          <w:spacing w:val="0"/>
          <w:sz w:val="31"/>
          <w:szCs w:val="31"/>
          <w:bdr w:val="none" w:color="auto" w:sz="0" w:space="0"/>
          <w:shd w:val="clear" w:fill="FFFFFF"/>
        </w:rPr>
        <w:t>、大赛组委会定期发布大赛情况通报，对大赛项目进行宣传推广。通过市各大主流媒体进行宣传报道，在市中小企业公共服务平台及相关媒体、网络对获奖项目进行宣传推广。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5</w:t>
      </w:r>
      <w:r>
        <w:rPr>
          <w:rFonts w:hint="eastAsia" w:ascii="仿宋" w:hAnsi="仿宋" w:eastAsia="仿宋" w:cs="仿宋"/>
          <w:i w:val="0"/>
          <w:iCs w:val="0"/>
          <w:caps w:val="0"/>
          <w:color w:val="515151"/>
          <w:spacing w:val="0"/>
          <w:sz w:val="31"/>
          <w:szCs w:val="31"/>
          <w:bdr w:val="none" w:color="auto" w:sz="0" w:space="0"/>
          <w:shd w:val="clear" w:fill="FFFFFF"/>
        </w:rPr>
        <w:t>、市大赛组委会优先安排优胜企业参加中国国际中小企业博览会等相关会展，帮助参赛企业开展创新产品展示与服务对接。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ascii="微软雅黑" w:hAnsi="微软雅黑" w:eastAsia="微软雅黑" w:cs="微软雅黑"/>
          <w:i w:val="0"/>
          <w:iCs w:val="0"/>
          <w:caps w:val="0"/>
          <w:color w:val="515151"/>
          <w:spacing w:val="0"/>
          <w:sz w:val="24"/>
          <w:szCs w:val="24"/>
        </w:rPr>
      </w:pPr>
      <w:r>
        <w:rPr>
          <w:rFonts w:hint="eastAsia" w:ascii="仿宋" w:hAnsi="仿宋" w:eastAsia="仿宋" w:cs="仿宋"/>
          <w:i w:val="0"/>
          <w:iCs w:val="0"/>
          <w:caps w:val="0"/>
          <w:color w:val="515151"/>
          <w:spacing w:val="0"/>
          <w:sz w:val="31"/>
          <w:szCs w:val="31"/>
          <w:bdr w:val="none" w:color="auto" w:sz="0" w:space="0"/>
          <w:shd w:val="clear" w:fill="FFFFFF"/>
          <w:lang w:eastAsia="zh-CN"/>
        </w:rPr>
        <w:t>（</w:t>
      </w:r>
      <w:r>
        <w:rPr>
          <w:rFonts w:ascii="仿宋" w:hAnsi="仿宋" w:eastAsia="仿宋" w:cs="仿宋"/>
          <w:i w:val="0"/>
          <w:iCs w:val="0"/>
          <w:caps w:val="0"/>
          <w:color w:val="515151"/>
          <w:spacing w:val="0"/>
          <w:sz w:val="31"/>
          <w:szCs w:val="31"/>
          <w:shd w:val="clear" w:fill="FFFFFF"/>
        </w:rPr>
        <w:t>三</w:t>
      </w:r>
      <w:r>
        <w:rPr>
          <w:rFonts w:hint="eastAsia" w:ascii="仿宋" w:hAnsi="仿宋" w:eastAsia="仿宋" w:cs="仿宋"/>
          <w:i w:val="0"/>
          <w:iCs w:val="0"/>
          <w:caps w:val="0"/>
          <w:color w:val="515151"/>
          <w:spacing w:val="0"/>
          <w:sz w:val="31"/>
          <w:szCs w:val="31"/>
          <w:bdr w:val="none" w:color="auto" w:sz="0" w:space="0"/>
          <w:shd w:val="clear" w:fill="FFFFFF"/>
          <w:lang w:eastAsia="zh-CN"/>
        </w:rPr>
        <w:t>）</w:t>
      </w:r>
      <w:r>
        <w:rPr>
          <w:rFonts w:ascii="仿宋" w:hAnsi="仿宋" w:eastAsia="仿宋" w:cs="仿宋"/>
          <w:i w:val="0"/>
          <w:iCs w:val="0"/>
          <w:caps w:val="0"/>
          <w:color w:val="515151"/>
          <w:spacing w:val="0"/>
          <w:sz w:val="31"/>
          <w:szCs w:val="31"/>
          <w:bdr w:val="none" w:color="auto" w:sz="0" w:space="0"/>
          <w:shd w:val="clear" w:fill="FFFFFF"/>
        </w:rPr>
        <w:t>政策支持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eastAsia" w:ascii="仿宋" w:hAnsi="仿宋" w:eastAsia="仿宋" w:cs="仿宋"/>
          <w:i w:val="0"/>
          <w:iCs w:val="0"/>
          <w:caps w:val="0"/>
          <w:color w:val="515151"/>
          <w:spacing w:val="0"/>
          <w:sz w:val="31"/>
          <w:szCs w:val="31"/>
          <w:bdr w:val="none" w:color="auto" w:sz="0" w:space="0"/>
          <w:shd w:val="clear" w:fill="FFFFFF"/>
        </w:rPr>
        <w:t>对县（市、园）区初赛、市复赛评选出的优胜项目，给予以下支持：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1</w:t>
      </w:r>
      <w:r>
        <w:rPr>
          <w:rFonts w:hint="eastAsia" w:ascii="仿宋" w:hAnsi="仿宋" w:eastAsia="仿宋" w:cs="仿宋"/>
          <w:i w:val="0"/>
          <w:iCs w:val="0"/>
          <w:caps w:val="0"/>
          <w:color w:val="515151"/>
          <w:spacing w:val="0"/>
          <w:sz w:val="31"/>
          <w:szCs w:val="31"/>
          <w:bdr w:val="none" w:color="auto" w:sz="0" w:space="0"/>
          <w:shd w:val="clear" w:fill="FFFFFF"/>
        </w:rPr>
        <w:t>、符合市专精特新“小巨人”企业条件的，优先列入衡阳市专精特新“小巨人”企业培育；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2</w:t>
      </w:r>
      <w:r>
        <w:rPr>
          <w:rFonts w:hint="eastAsia" w:ascii="仿宋" w:hAnsi="仿宋" w:eastAsia="仿宋" w:cs="仿宋"/>
          <w:i w:val="0"/>
          <w:iCs w:val="0"/>
          <w:caps w:val="0"/>
          <w:color w:val="515151"/>
          <w:spacing w:val="0"/>
          <w:sz w:val="31"/>
          <w:szCs w:val="31"/>
          <w:bdr w:val="none" w:color="auto" w:sz="0" w:space="0"/>
          <w:shd w:val="clear" w:fill="FFFFFF"/>
        </w:rPr>
        <w:t>、符合湖南省产融合作制造业重点企业条件的，优先推荐列入名单；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3</w:t>
      </w:r>
      <w:r>
        <w:rPr>
          <w:rFonts w:hint="eastAsia" w:ascii="仿宋" w:hAnsi="仿宋" w:eastAsia="仿宋" w:cs="仿宋"/>
          <w:i w:val="0"/>
          <w:iCs w:val="0"/>
          <w:caps w:val="0"/>
          <w:color w:val="515151"/>
          <w:spacing w:val="0"/>
          <w:sz w:val="31"/>
          <w:szCs w:val="31"/>
          <w:bdr w:val="none" w:color="auto" w:sz="0" w:space="0"/>
          <w:shd w:val="clear" w:fill="FFFFFF"/>
        </w:rPr>
        <w:t>、获得县级以上优胜项目的企业，作为企业帮扶、“两上三化”、“破零倍增”、“湖湘精品”、融资促进等重点服务对象，组织相关服务机构提供创新创业公益服务和个性化对接服务；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4</w:t>
      </w:r>
      <w:r>
        <w:rPr>
          <w:rFonts w:hint="eastAsia" w:ascii="仿宋" w:hAnsi="仿宋" w:eastAsia="仿宋" w:cs="仿宋"/>
          <w:i w:val="0"/>
          <w:iCs w:val="0"/>
          <w:caps w:val="0"/>
          <w:color w:val="515151"/>
          <w:spacing w:val="0"/>
          <w:sz w:val="31"/>
          <w:szCs w:val="31"/>
          <w:bdr w:val="none" w:color="auto" w:sz="0" w:space="0"/>
          <w:shd w:val="clear" w:fill="FFFFFF"/>
        </w:rPr>
        <w:t>、优先落户、入驻市级及以上中小微企业创业创新基地；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微软雅黑" w:hAnsi="微软雅黑" w:eastAsia="微软雅黑" w:cs="微软雅黑"/>
          <w:i w:val="0"/>
          <w:iCs w:val="0"/>
          <w:caps w:val="0"/>
          <w:color w:val="515151"/>
          <w:spacing w:val="0"/>
          <w:sz w:val="24"/>
          <w:szCs w:val="24"/>
        </w:rPr>
      </w:pPr>
      <w:r>
        <w:rPr>
          <w:rFonts w:hint="default" w:ascii="Times New Roman" w:hAnsi="Times New Roman" w:eastAsia="仿宋" w:cs="Times New Roman"/>
          <w:i w:val="0"/>
          <w:iCs w:val="0"/>
          <w:caps w:val="0"/>
          <w:color w:val="515151"/>
          <w:spacing w:val="0"/>
          <w:sz w:val="31"/>
          <w:szCs w:val="31"/>
          <w:bdr w:val="none" w:color="auto" w:sz="0" w:space="0"/>
          <w:shd w:val="clear" w:fill="FFFFFF"/>
        </w:rPr>
        <w:t>5</w:t>
      </w:r>
      <w:r>
        <w:rPr>
          <w:rFonts w:hint="eastAsia" w:ascii="仿宋" w:hAnsi="仿宋" w:eastAsia="仿宋" w:cs="仿宋"/>
          <w:i w:val="0"/>
          <w:iCs w:val="0"/>
          <w:caps w:val="0"/>
          <w:color w:val="515151"/>
          <w:spacing w:val="0"/>
          <w:sz w:val="31"/>
          <w:szCs w:val="31"/>
          <w:bdr w:val="none" w:color="auto" w:sz="0" w:space="0"/>
          <w:shd w:val="clear" w:fill="FFFFFF"/>
        </w:rPr>
        <w:t>、符合各级中小企业发展专项资金申报条件的，优先推荐申报。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仿宋" w:hAnsi="仿宋" w:eastAsia="仿宋" w:cs="仿宋"/>
          <w:i w:val="0"/>
          <w:iCs w:val="0"/>
          <w:caps w:val="0"/>
          <w:color w:val="515151"/>
          <w:spacing w:val="0"/>
          <w:sz w:val="31"/>
          <w:szCs w:val="31"/>
          <w:bdr w:val="none" w:color="auto" w:sz="0" w:space="0"/>
          <w:shd w:val="clear" w:fill="FFFFFF"/>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jc w:val="both"/>
        <w:rPr>
          <w:rFonts w:hint="eastAsia" w:ascii="仿宋" w:hAnsi="仿宋" w:eastAsia="仿宋" w:cs="仿宋"/>
          <w:i w:val="0"/>
          <w:iCs w:val="0"/>
          <w:caps w:val="0"/>
          <w:color w:val="515151"/>
          <w:spacing w:val="0"/>
          <w:sz w:val="31"/>
          <w:szCs w:val="31"/>
          <w:bdr w:val="none" w:color="auto" w:sz="0" w:space="0"/>
          <w:shd w:val="clear" w:fill="FFFFFF"/>
          <w:lang w:val="en-US" w:eastAsia="zh-CN"/>
        </w:rPr>
      </w:pPr>
      <w:r>
        <w:rPr>
          <w:rFonts w:hint="eastAsia" w:ascii="仿宋" w:hAnsi="仿宋" w:eastAsia="仿宋" w:cs="仿宋"/>
          <w:i w:val="0"/>
          <w:iCs w:val="0"/>
          <w:caps w:val="0"/>
          <w:color w:val="515151"/>
          <w:spacing w:val="0"/>
          <w:sz w:val="31"/>
          <w:szCs w:val="31"/>
          <w:bdr w:val="none" w:color="auto" w:sz="0" w:space="0"/>
          <w:shd w:val="clear" w:fill="FFFFFF"/>
          <w:lang w:val="en-US" w:eastAsia="zh-CN"/>
        </w:rPr>
        <w:t>主管部门</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right="0" w:rightChars="0"/>
        <w:jc w:val="both"/>
        <w:rPr>
          <w:rFonts w:hint="default" w:ascii="仿宋" w:hAnsi="仿宋" w:eastAsia="仿宋" w:cs="仿宋"/>
          <w:i w:val="0"/>
          <w:iCs w:val="0"/>
          <w:caps w:val="0"/>
          <w:color w:val="515151"/>
          <w:spacing w:val="0"/>
          <w:sz w:val="31"/>
          <w:szCs w:val="31"/>
          <w:bdr w:val="none" w:color="auto" w:sz="0" w:space="0"/>
          <w:shd w:val="clear" w:fill="FFFFFF"/>
          <w:lang w:val="en-US" w:eastAsia="zh-CN"/>
        </w:rPr>
      </w:pPr>
      <w:r>
        <w:rPr>
          <w:rFonts w:ascii="仿宋" w:hAnsi="仿宋" w:eastAsia="仿宋" w:cs="仿宋"/>
          <w:i w:val="0"/>
          <w:iCs w:val="0"/>
          <w:caps w:val="0"/>
          <w:color w:val="515151"/>
          <w:spacing w:val="0"/>
          <w:sz w:val="31"/>
          <w:szCs w:val="31"/>
          <w:shd w:val="clear" w:fill="FFFFFF"/>
        </w:rPr>
        <w:t>衡阳市工业和信息化局</w:t>
      </w:r>
      <w:bookmarkStart w:id="0" w:name="_GoBack"/>
      <w:bookmarkEnd w:id="0"/>
    </w:p>
    <w:p>
      <w:pPr>
        <w:rPr>
          <w:rFonts w:hint="default"/>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D346D"/>
    <w:multiLevelType w:val="singleLevel"/>
    <w:tmpl w:val="36ED346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92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2021-08-10T01:41:15Z</dcterms:created>
  <dc:creator>柳如是</dc:creator>
  <cp:lastModifiedBy>客服08</cp:lastModifiedBy>
  <dcterms:modified xsi:type="dcterms:W3CDTF">2021-08-10T02:04:16Z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D56B8EFDD60B449C8D4CB48EE7FC6C43</vt:lpwstr>
  </property>
</Properties>
</file>