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BD" w:rsidRPr="000A34BD" w:rsidRDefault="000A34BD" w:rsidP="000A34BD">
      <w:pPr>
        <w:jc w:val="center"/>
        <w:rPr>
          <w:rFonts w:asciiTheme="minorEastAsia" w:hAnsiTheme="minorEastAsia"/>
          <w:b/>
          <w:sz w:val="30"/>
          <w:szCs w:val="30"/>
        </w:rPr>
      </w:pPr>
      <w:r w:rsidRPr="000A34BD">
        <w:rPr>
          <w:rFonts w:asciiTheme="minorEastAsia" w:hAnsiTheme="minorEastAsia"/>
          <w:b/>
          <w:sz w:val="30"/>
          <w:szCs w:val="30"/>
        </w:rPr>
        <w:t>关于发布上海市2020年度“科技创新行动计划”社会发展科技攻关项目申报指南的通知</w:t>
      </w:r>
    </w:p>
    <w:p w:rsidR="000A34BD" w:rsidRPr="000A34BD" w:rsidRDefault="000A34BD" w:rsidP="000A34BD">
      <w:pPr>
        <w:jc w:val="center"/>
        <w:rPr>
          <w:rFonts w:asciiTheme="minorEastAsia" w:hAnsiTheme="minorEastAsia"/>
          <w:sz w:val="24"/>
          <w:szCs w:val="24"/>
        </w:rPr>
      </w:pPr>
      <w:r w:rsidRPr="000A34BD">
        <w:rPr>
          <w:rFonts w:asciiTheme="minorEastAsia" w:hAnsiTheme="minorEastAsia" w:hint="eastAsia"/>
          <w:sz w:val="24"/>
          <w:szCs w:val="24"/>
        </w:rPr>
        <w:t>沪科指南〔2020〕14号</w:t>
      </w:r>
    </w:p>
    <w:p w:rsidR="000A34BD" w:rsidRPr="000A34BD" w:rsidRDefault="000A34BD" w:rsidP="000A34BD">
      <w:pPr>
        <w:rPr>
          <w:rFonts w:hint="eastAsia"/>
        </w:rPr>
      </w:pPr>
      <w:bookmarkStart w:id="0" w:name="_GoBack"/>
      <w:bookmarkEnd w:id="0"/>
      <w:r w:rsidRPr="000A34BD">
        <w:rPr>
          <w:rFonts w:hint="eastAsia"/>
        </w:rPr>
        <w:br/>
      </w:r>
      <w:r w:rsidRPr="000A34BD">
        <w:rPr>
          <w:rFonts w:hint="eastAsia"/>
        </w:rPr>
        <w:t>各有关单位：</w:t>
      </w:r>
      <w:r w:rsidRPr="000A34BD">
        <w:rPr>
          <w:rFonts w:hint="eastAsia"/>
        </w:rPr>
        <w:br/>
      </w:r>
      <w:r w:rsidRPr="000A34BD">
        <w:rPr>
          <w:rFonts w:hint="eastAsia"/>
        </w:rPr>
        <w:t xml:space="preserve">　　</w:t>
      </w:r>
      <w:r w:rsidRPr="000A34BD">
        <w:rPr>
          <w:rFonts w:hint="eastAsia"/>
        </w:rPr>
        <w:br/>
      </w:r>
      <w:r w:rsidRPr="000A34BD">
        <w:rPr>
          <w:rFonts w:hint="eastAsia"/>
        </w:rPr>
        <w:t xml:space="preserve">　　为推进实施创新驱动发展战略，加快建设具有全球影响力的科技创新中心，根据《上海市科技创新“十三五”规划》，上海市科学技术委员会特发布</w:t>
      </w:r>
      <w:r w:rsidRPr="000A34BD">
        <w:rPr>
          <w:rFonts w:hint="eastAsia"/>
        </w:rPr>
        <w:t>2020</w:t>
      </w:r>
      <w:r w:rsidRPr="000A34BD">
        <w:rPr>
          <w:rFonts w:hint="eastAsia"/>
        </w:rPr>
        <w:t>年度“科技创新行动计划”社会发展科技攻关项目申报指南。</w:t>
      </w:r>
      <w:r w:rsidRPr="000A34BD">
        <w:rPr>
          <w:rFonts w:hint="eastAsia"/>
        </w:rPr>
        <w:br/>
      </w:r>
      <w:r w:rsidRPr="000A34BD">
        <w:rPr>
          <w:rFonts w:hint="eastAsia"/>
        </w:rPr>
        <w:t xml:space="preserve">　　</w:t>
      </w:r>
      <w:r w:rsidRPr="000A34BD">
        <w:rPr>
          <w:rFonts w:hint="eastAsia"/>
        </w:rPr>
        <w:br/>
      </w:r>
      <w:r w:rsidRPr="000A34BD">
        <w:rPr>
          <w:rFonts w:hint="eastAsia"/>
        </w:rPr>
        <w:t xml:space="preserve">　　一、征集范围</w:t>
      </w:r>
      <w:r w:rsidRPr="000A34BD">
        <w:rPr>
          <w:rFonts w:hint="eastAsia"/>
        </w:rPr>
        <w:br/>
      </w:r>
      <w:r w:rsidRPr="000A34BD">
        <w:rPr>
          <w:rFonts w:hint="eastAsia"/>
        </w:rPr>
        <w:t xml:space="preserve">　　</w:t>
      </w:r>
      <w:r w:rsidRPr="000A34BD">
        <w:rPr>
          <w:rFonts w:hint="eastAsia"/>
        </w:rPr>
        <w:br/>
      </w:r>
      <w:r w:rsidRPr="000A34BD">
        <w:rPr>
          <w:rFonts w:hint="eastAsia"/>
        </w:rPr>
        <w:t xml:space="preserve">　　专题一、公共安全</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1</w:t>
      </w:r>
      <w:r w:rsidRPr="000A34BD">
        <w:rPr>
          <w:rFonts w:hint="eastAsia"/>
        </w:rPr>
        <w:t>、突发公共安全事件应急处理处置</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本市突发公共安全事件的应急处置，形成上海及周边城市群极端天气事件的智能精准观测与应对措施；搭建重大突发公共卫生安全事件动态监测与寻迹溯源一体化平台，实现对事件传播空间分布预测、精准溯源；构建上海供排水系统病原微生物检测技术体系与风险控制平台，为城市供排水系统应对重大疫情提供技术保障。</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）上海及周边城市群极端天气事件智能精准观测与影响、应对研究及应用；（</w:t>
      </w:r>
      <w:r w:rsidRPr="000A34BD">
        <w:rPr>
          <w:rFonts w:hint="eastAsia"/>
        </w:rPr>
        <w:t>2</w:t>
      </w:r>
      <w:r w:rsidRPr="000A34BD">
        <w:rPr>
          <w:rFonts w:hint="eastAsia"/>
        </w:rPr>
        <w:t>）重大突发公共卫生安全事件事态的动态监测与寻迹溯源关键技术研究及应用；（</w:t>
      </w:r>
      <w:r w:rsidRPr="000A34BD">
        <w:rPr>
          <w:rFonts w:hint="eastAsia"/>
        </w:rPr>
        <w:t>3</w:t>
      </w:r>
      <w:r w:rsidRPr="000A34BD">
        <w:rPr>
          <w:rFonts w:hint="eastAsia"/>
        </w:rPr>
        <w:t>）城市供排水系统病原微生物特征与风险控制关键技术研究与应用。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2</w:t>
      </w:r>
      <w:r w:rsidRPr="000A34BD">
        <w:rPr>
          <w:rFonts w:hint="eastAsia"/>
        </w:rPr>
        <w:t>、城市消防救援风险防控</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研究目标：围绕特大城市消防救援和安全防控需求，以火灾调查专业人员实训为导向，完成火灾现场</w:t>
      </w:r>
      <w:r w:rsidRPr="000A34BD">
        <w:rPr>
          <w:rFonts w:hint="eastAsia"/>
        </w:rPr>
        <w:t>3D</w:t>
      </w:r>
      <w:r w:rsidRPr="000A34BD">
        <w:rPr>
          <w:rFonts w:hint="eastAsia"/>
        </w:rPr>
        <w:t>重构，构建虚拟现实相结合的专业实训保障技术系统，形成专业实训应用指南并示范；构建无人机高效绿色清洁消防灭火液和消防装备技术体系；开展替代持久性有机污染物的环境安全型环保阻燃剂应用示范。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）火灾突发应急事件虚拟仿真实训关键技术研究及示范；（</w:t>
      </w:r>
      <w:r w:rsidRPr="000A34BD">
        <w:rPr>
          <w:rFonts w:hint="eastAsia"/>
        </w:rPr>
        <w:t>2</w:t>
      </w:r>
      <w:r w:rsidRPr="000A34BD">
        <w:rPr>
          <w:rFonts w:hint="eastAsia"/>
        </w:rPr>
        <w:t>）天地一体城市无人机智慧绿色消防装备研制及应用；（</w:t>
      </w:r>
      <w:r w:rsidRPr="000A34BD">
        <w:rPr>
          <w:rFonts w:hint="eastAsia"/>
        </w:rPr>
        <w:t>3</w:t>
      </w:r>
      <w:r w:rsidRPr="000A34BD">
        <w:rPr>
          <w:rFonts w:hint="eastAsia"/>
        </w:rPr>
        <w:t>）新型环保发泡阻燃剂研发与应用。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lastRenderedPageBreak/>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3</w:t>
      </w:r>
      <w:r w:rsidRPr="000A34BD">
        <w:rPr>
          <w:rFonts w:hint="eastAsia"/>
        </w:rPr>
        <w:t>、城市风险智慧防控</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城市风险防控技术需求，形成本市地面沉降智能精准管控技术体系，为提升超大城市的韧性提供保障；建成社区物业管理风险预测及处置管理系统，实现对相关设备风险事件的识别；建立上海市社区民防风险与能力评价体系，形成民防工程安全及韧性建设指标和社区民防体系建设标准。</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）城市地面沉降精准监控技术研究与示范；（</w:t>
      </w:r>
      <w:r w:rsidRPr="000A34BD">
        <w:rPr>
          <w:rFonts w:hint="eastAsia"/>
        </w:rPr>
        <w:t>2</w:t>
      </w:r>
      <w:r w:rsidRPr="000A34BD">
        <w:rPr>
          <w:rFonts w:hint="eastAsia"/>
        </w:rPr>
        <w:t>）基于人工智能的物业风险管理处置及预测关键技术与系统；（</w:t>
      </w:r>
      <w:r w:rsidRPr="000A34BD">
        <w:rPr>
          <w:rFonts w:hint="eastAsia"/>
        </w:rPr>
        <w:t>3</w:t>
      </w:r>
      <w:r w:rsidRPr="000A34BD">
        <w:rPr>
          <w:rFonts w:hint="eastAsia"/>
        </w:rPr>
        <w:t>）上海社区民防风险治理体系与应用技术研究。</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专题二、社会精细化治理</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1</w:t>
      </w:r>
      <w:r w:rsidRPr="000A34BD">
        <w:rPr>
          <w:rFonts w:hint="eastAsia"/>
        </w:rPr>
        <w:t>、超大型城市健康可持续发展</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研究目标：面向超大城市健康发展需求，构建引领全球城市的可持续发展指标体系，搭建规模化的社区运营智能决策平台，攻克街区健康运维技术，开展具有自主知识产权的新型建材应用示范。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）城市可持续发展指数研究与应用；（</w:t>
      </w:r>
      <w:r w:rsidRPr="000A34BD">
        <w:rPr>
          <w:rFonts w:hint="eastAsia"/>
        </w:rPr>
        <w:t>2</w:t>
      </w:r>
      <w:r w:rsidRPr="000A34BD">
        <w:rPr>
          <w:rFonts w:hint="eastAsia"/>
        </w:rPr>
        <w:t>）规模化社区运营智能决策平台关键技术研发与应用示范；（</w:t>
      </w:r>
      <w:r w:rsidRPr="000A34BD">
        <w:rPr>
          <w:rFonts w:hint="eastAsia"/>
        </w:rPr>
        <w:t>3</w:t>
      </w:r>
      <w:r w:rsidRPr="000A34BD">
        <w:rPr>
          <w:rFonts w:hint="eastAsia"/>
        </w:rPr>
        <w:t>）健康街区关键核心技术研究与应用示范；（</w:t>
      </w:r>
      <w:r w:rsidRPr="000A34BD">
        <w:rPr>
          <w:rFonts w:hint="eastAsia"/>
        </w:rPr>
        <w:t>4</w:t>
      </w:r>
      <w:r w:rsidRPr="000A34BD">
        <w:rPr>
          <w:rFonts w:hint="eastAsia"/>
        </w:rPr>
        <w:t>）光热可控绿色高性能窗体材料研发与示范。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4</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2</w:t>
      </w:r>
      <w:r w:rsidRPr="000A34BD">
        <w:rPr>
          <w:rFonts w:hint="eastAsia"/>
        </w:rPr>
        <w:t>、高效智能建造</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研究目标：面向市级重大工程建设需求，突破红色建筑、大型文化设施和路桥的智能建造技术，构建自适应智能盾构施工技术体系，形成针对大型建筑楼宇群的智能精准管控技术并开展应用。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）红色文化纪念馆数字化绿色建造技术研究及示范；（</w:t>
      </w:r>
      <w:r w:rsidRPr="000A34BD">
        <w:rPr>
          <w:rFonts w:hint="eastAsia"/>
        </w:rPr>
        <w:t>2</w:t>
      </w:r>
      <w:r w:rsidRPr="000A34BD">
        <w:rPr>
          <w:rFonts w:hint="eastAsia"/>
        </w:rPr>
        <w:t>）大型文化场馆智能化建造技术研究及示范；（</w:t>
      </w:r>
      <w:r w:rsidRPr="000A34BD">
        <w:rPr>
          <w:rFonts w:hint="eastAsia"/>
        </w:rPr>
        <w:t>3</w:t>
      </w:r>
      <w:r w:rsidRPr="000A34BD">
        <w:rPr>
          <w:rFonts w:hint="eastAsia"/>
        </w:rPr>
        <w:t>）路桥智能化快速建造运维技术研究及应用；（</w:t>
      </w:r>
      <w:r w:rsidRPr="000A34BD">
        <w:rPr>
          <w:rFonts w:hint="eastAsia"/>
        </w:rPr>
        <w:t>4</w:t>
      </w:r>
      <w:r w:rsidRPr="000A34BD">
        <w:rPr>
          <w:rFonts w:hint="eastAsia"/>
        </w:rPr>
        <w:t>）自适应智能盾构隧道精细化建造关键技术研究及示范；（</w:t>
      </w:r>
      <w:r w:rsidRPr="000A34BD">
        <w:rPr>
          <w:rFonts w:hint="eastAsia"/>
        </w:rPr>
        <w:t>5</w:t>
      </w:r>
      <w:r w:rsidRPr="000A34BD">
        <w:rPr>
          <w:rFonts w:hint="eastAsia"/>
        </w:rPr>
        <w:t>）大型建筑楼宇群智能化管控技术研究与示范。</w:t>
      </w:r>
      <w:r w:rsidRPr="000A34BD">
        <w:rPr>
          <w:rFonts w:hint="eastAsia"/>
        </w:rPr>
        <w:br/>
      </w:r>
      <w:r w:rsidRPr="000A34BD">
        <w:rPr>
          <w:rFonts w:hint="eastAsia"/>
        </w:rPr>
        <w:lastRenderedPageBreak/>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5</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3</w:t>
      </w:r>
      <w:r w:rsidRPr="000A34BD">
        <w:rPr>
          <w:rFonts w:hint="eastAsia"/>
        </w:rPr>
        <w:t>、城市典型区域有机更新</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研究目标：面向城市有机更新技术需求，构建中心城区新老建筑共生技术体系，开展针对既有排水管道、隧道的智能化修复技术应用示范。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）城市核心区一体化更新关键技术研究与示范；（</w:t>
      </w:r>
      <w:r w:rsidRPr="000A34BD">
        <w:rPr>
          <w:rFonts w:hint="eastAsia"/>
        </w:rPr>
        <w:t>2</w:t>
      </w:r>
      <w:r w:rsidRPr="000A34BD">
        <w:rPr>
          <w:rFonts w:hint="eastAsia"/>
        </w:rPr>
        <w:t>）既有排水管网智能化养护关键技术与装备研制；（</w:t>
      </w:r>
      <w:r w:rsidRPr="000A34BD">
        <w:rPr>
          <w:rFonts w:hint="eastAsia"/>
        </w:rPr>
        <w:t>3</w:t>
      </w:r>
      <w:r w:rsidRPr="000A34BD">
        <w:rPr>
          <w:rFonts w:hint="eastAsia"/>
        </w:rPr>
        <w:t>）既有隧道的高强柔性钢结构快速拼装修复关键技术研究及应用。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4</w:t>
      </w:r>
      <w:r w:rsidRPr="000A34BD">
        <w:rPr>
          <w:rFonts w:hint="eastAsia"/>
        </w:rPr>
        <w:t>、城市智慧出行</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城市出行需求，构建应对多区域拥堵的交通需求侧技术体系，缓解城市道路拥堵；形成多维度交通流智能调控技术体系，保障大型展会交通的高效有序运行；建立韧性地铁交通需求承载功能模块，形成交通需求预判下的新一代韧性地铁智慧建造技术体系。</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）基于自由流的城市路网供需平衡技术研究与示范；（</w:t>
      </w:r>
      <w:r w:rsidRPr="000A34BD">
        <w:rPr>
          <w:rFonts w:hint="eastAsia"/>
        </w:rPr>
        <w:t>2</w:t>
      </w:r>
      <w:r w:rsidRPr="000A34BD">
        <w:rPr>
          <w:rFonts w:hint="eastAsia"/>
        </w:rPr>
        <w:t>）大型会展活动交通流智能调控技术研究与示范；（</w:t>
      </w:r>
      <w:r w:rsidRPr="000A34BD">
        <w:rPr>
          <w:rFonts w:hint="eastAsia"/>
        </w:rPr>
        <w:t>3</w:t>
      </w:r>
      <w:r w:rsidRPr="000A34BD">
        <w:rPr>
          <w:rFonts w:hint="eastAsia"/>
        </w:rPr>
        <w:t>）交通需求预判驱动下的地铁精准建造技术研究与示范。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5</w:t>
      </w:r>
      <w:r w:rsidRPr="000A34BD">
        <w:rPr>
          <w:rFonts w:hint="eastAsia"/>
        </w:rPr>
        <w:t>、综合交通系统</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城市综合交通发展趋势，构建海公铁联运技术体系，支撑航运中心建设；形成城市轨道交通基础设施服役性能监测与维护保障体系，搭建轨交高密度智能调车系统，不断提升本市轨道交通技术水平。</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）世界级港口一体化智能物流生态系统技术体系研究；（</w:t>
      </w:r>
      <w:r w:rsidRPr="000A34BD">
        <w:rPr>
          <w:rFonts w:hint="eastAsia"/>
        </w:rPr>
        <w:t>2</w:t>
      </w:r>
      <w:r w:rsidRPr="000A34BD">
        <w:rPr>
          <w:rFonts w:hint="eastAsia"/>
        </w:rPr>
        <w:t>）轨道交通基础设施智慧运维保障技术体系研究和示范；（</w:t>
      </w:r>
      <w:r w:rsidRPr="000A34BD">
        <w:rPr>
          <w:rFonts w:hint="eastAsia"/>
        </w:rPr>
        <w:t>3</w:t>
      </w:r>
      <w:r w:rsidRPr="000A34BD">
        <w:rPr>
          <w:rFonts w:hint="eastAsia"/>
        </w:rPr>
        <w:t>）轨交多线网高密度车辆智慧调度技术研究及示范。</w:t>
      </w:r>
      <w:r w:rsidRPr="000A34BD">
        <w:rPr>
          <w:rFonts w:hint="eastAsia"/>
        </w:rPr>
        <w:br/>
      </w:r>
      <w:r w:rsidRPr="000A34BD">
        <w:rPr>
          <w:rFonts w:hint="eastAsia"/>
        </w:rPr>
        <w:lastRenderedPageBreak/>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专题三、生态环境</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1</w:t>
      </w:r>
      <w:r w:rsidRPr="000A34BD">
        <w:rPr>
          <w:rFonts w:hint="eastAsia"/>
        </w:rPr>
        <w:t>、生活垃圾处理处置和资源化利用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研究目标：围绕生活垃圾有效处理和资源化利用，实现生活垃圾的高效、清洁、无害化处理处置，提升生活垃圾能源化和资源化利用水平，有效改善城乡生态环境。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）生活垃圾气化制氢关键技术研究及应用示范；（</w:t>
      </w:r>
      <w:r w:rsidRPr="000A34BD">
        <w:rPr>
          <w:rFonts w:hint="eastAsia"/>
        </w:rPr>
        <w:t>2</w:t>
      </w:r>
      <w:r w:rsidRPr="000A34BD">
        <w:rPr>
          <w:rFonts w:hint="eastAsia"/>
        </w:rPr>
        <w:t>）大型垃圾填埋场失稳灾变防控关键技术研究及应用示范；（</w:t>
      </w:r>
      <w:r w:rsidRPr="000A34BD">
        <w:rPr>
          <w:rFonts w:hint="eastAsia"/>
        </w:rPr>
        <w:t>3</w:t>
      </w:r>
      <w:r w:rsidRPr="000A34BD">
        <w:rPr>
          <w:rFonts w:hint="eastAsia"/>
        </w:rPr>
        <w:t>）新型垃圾清运车辆关键技术研发与应用；（</w:t>
      </w:r>
      <w:r w:rsidRPr="000A34BD">
        <w:rPr>
          <w:rFonts w:hint="eastAsia"/>
        </w:rPr>
        <w:t>4</w:t>
      </w:r>
      <w:r w:rsidRPr="000A34BD">
        <w:rPr>
          <w:rFonts w:hint="eastAsia"/>
        </w:rPr>
        <w:t>）可循环、易回收、可降解的塑料替代材料关键核心技术研究及应用示范。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4</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2</w:t>
      </w:r>
      <w:r w:rsidRPr="000A34BD">
        <w:rPr>
          <w:rFonts w:hint="eastAsia"/>
        </w:rPr>
        <w:t>、城市生态营造</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研究目标：面向“绿化、彩化、珍贵化、效益化”（简称“四化”）生态空间建设需求，提升上海市花培育水平，技术支撑崇明花博会筹备运营期及后花博。</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）白玉兰新品种培育成套技术研发及示范应用；（</w:t>
      </w:r>
      <w:r w:rsidRPr="000A34BD">
        <w:rPr>
          <w:rFonts w:hint="eastAsia"/>
        </w:rPr>
        <w:t>2</w:t>
      </w:r>
      <w:r w:rsidRPr="000A34BD">
        <w:rPr>
          <w:rFonts w:hint="eastAsia"/>
        </w:rPr>
        <w:t>）崇明花博会虚实结合的花卉智能植物工厂研究；（</w:t>
      </w:r>
      <w:r w:rsidRPr="000A34BD">
        <w:rPr>
          <w:rFonts w:hint="eastAsia"/>
        </w:rPr>
        <w:t>3</w:t>
      </w:r>
      <w:r w:rsidRPr="000A34BD">
        <w:rPr>
          <w:rFonts w:hint="eastAsia"/>
        </w:rPr>
        <w:t>）崇明“后花博”花卉产业发展适用花卉品种研究。</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3</w:t>
      </w:r>
      <w:r w:rsidRPr="000A34BD">
        <w:rPr>
          <w:rFonts w:hint="eastAsia"/>
        </w:rPr>
        <w:t>、大气环境治理</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研究目标：面向上海市污染防治攻坚战和清洁空气行动技术需求，提升大气污染精细化监测与防控水平，攻克空气污染物光催化自净化技术，强化移动源减排，有效改善空气质量。</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）上海大气</w:t>
      </w:r>
      <w:r w:rsidRPr="000A34BD">
        <w:rPr>
          <w:rFonts w:hint="eastAsia"/>
        </w:rPr>
        <w:t>PM2.5</w:t>
      </w:r>
      <w:r w:rsidRPr="000A34BD">
        <w:rPr>
          <w:rFonts w:hint="eastAsia"/>
        </w:rPr>
        <w:t>和</w:t>
      </w:r>
      <w:r w:rsidRPr="000A34BD">
        <w:rPr>
          <w:rFonts w:hint="eastAsia"/>
        </w:rPr>
        <w:t>O3</w:t>
      </w:r>
      <w:r w:rsidRPr="000A34BD">
        <w:rPr>
          <w:rFonts w:hint="eastAsia"/>
        </w:rPr>
        <w:t>精细化监测预报及关键前体污染物防控关键技术研究与应用示范；（</w:t>
      </w:r>
      <w:r w:rsidRPr="000A34BD">
        <w:rPr>
          <w:rFonts w:hint="eastAsia"/>
        </w:rPr>
        <w:t>2</w:t>
      </w:r>
      <w:r w:rsidRPr="000A34BD">
        <w:rPr>
          <w:rFonts w:hint="eastAsia"/>
        </w:rPr>
        <w:t>）超大型城市空气污染物光催化自净化关键技术研究及应用示范；（</w:t>
      </w:r>
      <w:r w:rsidRPr="000A34BD">
        <w:rPr>
          <w:rFonts w:hint="eastAsia"/>
        </w:rPr>
        <w:t>3</w:t>
      </w:r>
      <w:r w:rsidRPr="000A34BD">
        <w:rPr>
          <w:rFonts w:hint="eastAsia"/>
        </w:rPr>
        <w:t>）内河船舶尾气一体化治理技术研究及应用示范。</w:t>
      </w:r>
      <w:r w:rsidRPr="000A34BD">
        <w:rPr>
          <w:rFonts w:hint="eastAsia"/>
        </w:rPr>
        <w:br/>
      </w:r>
      <w:r w:rsidRPr="000A34BD">
        <w:rPr>
          <w:rFonts w:hint="eastAsia"/>
        </w:rPr>
        <w:t xml:space="preserve">　　</w:t>
      </w:r>
      <w:r w:rsidRPr="000A34BD">
        <w:rPr>
          <w:rFonts w:hint="eastAsia"/>
        </w:rPr>
        <w:br/>
      </w:r>
      <w:r w:rsidRPr="000A34BD">
        <w:rPr>
          <w:rFonts w:hint="eastAsia"/>
        </w:rPr>
        <w:lastRenderedPageBreak/>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4</w:t>
      </w:r>
      <w:r w:rsidRPr="000A34BD">
        <w:rPr>
          <w:rFonts w:hint="eastAsia"/>
        </w:rPr>
        <w:t>、城市水环境治理与提升</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研究目标：围绕上海市水污染防治行动、地下水污染防治和污水处理等工作中的技术需求，提升河湖健康态势监测与评估水平，改善地下水环境质量，提高排水与污水处理能力，推动城市水环境提升与供水安全。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）上海河湖健康态势智能感知体系建设及关键技术研究；（</w:t>
      </w:r>
      <w:r w:rsidRPr="000A34BD">
        <w:rPr>
          <w:rFonts w:hint="eastAsia"/>
        </w:rPr>
        <w:t>2</w:t>
      </w:r>
      <w:r w:rsidRPr="000A34BD">
        <w:rPr>
          <w:rFonts w:hint="eastAsia"/>
        </w:rPr>
        <w:t>）新型高效自然光驱动净化城市污染水体关键技术研究及示范；（</w:t>
      </w:r>
      <w:r w:rsidRPr="000A34BD">
        <w:rPr>
          <w:rFonts w:hint="eastAsia"/>
        </w:rPr>
        <w:t>3</w:t>
      </w:r>
      <w:r w:rsidRPr="000A34BD">
        <w:rPr>
          <w:rFonts w:hint="eastAsia"/>
        </w:rPr>
        <w:t>）上海地下水典型污染物监测与多项协同处理关键技术研究与示范；（</w:t>
      </w:r>
      <w:r w:rsidRPr="000A34BD">
        <w:rPr>
          <w:rFonts w:hint="eastAsia"/>
        </w:rPr>
        <w:t>4</w:t>
      </w:r>
      <w:r w:rsidRPr="000A34BD">
        <w:rPr>
          <w:rFonts w:hint="eastAsia"/>
        </w:rPr>
        <w:t>）合流制大型污水厂智慧化处理关键技术研究与示范。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4</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5</w:t>
      </w:r>
      <w:r w:rsidRPr="000A34BD">
        <w:rPr>
          <w:rFonts w:hint="eastAsia"/>
        </w:rPr>
        <w:t>、崇明世界级生态岛建设</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立足长江大保护发展战略，面向崇明世界级生态岛建设需求，强化长江口生态监测与预警体系；提升滩涂盐碱地土壤改良技术，支撑生态岛土壤环境科技实验基地建设，为崇明世界级生态岛建设提供科技支撑。</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）长江河口滩涂生态脆弱区监测与安全预警关键技术；（</w:t>
      </w:r>
      <w:r w:rsidRPr="000A34BD">
        <w:rPr>
          <w:rFonts w:hint="eastAsia"/>
        </w:rPr>
        <w:t>2</w:t>
      </w:r>
      <w:r w:rsidRPr="000A34BD">
        <w:rPr>
          <w:rFonts w:hint="eastAsia"/>
        </w:rPr>
        <w:t>）滩涂盐碱地土壤改良技术研究及示范应用。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2</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专题四、能源科技</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1</w:t>
      </w:r>
      <w:r w:rsidRPr="000A34BD">
        <w:rPr>
          <w:rFonts w:hint="eastAsia"/>
        </w:rPr>
        <w:t>、传统能源清洁高效利用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研究目标：面向火电行业提升发电效率和装备技术水平需求，自主研制</w:t>
      </w:r>
      <w:r w:rsidRPr="000A34BD">
        <w:rPr>
          <w:rFonts w:hint="eastAsia"/>
        </w:rPr>
        <w:t>5MW</w:t>
      </w:r>
      <w:r w:rsidRPr="000A34BD">
        <w:rPr>
          <w:rFonts w:hint="eastAsia"/>
        </w:rPr>
        <w:t>功率等级小型燃气轮机实验装置；构建以空气为工质的天然气三联供分布式能源系统并实现系统效率提升</w:t>
      </w:r>
      <w:r w:rsidRPr="000A34BD">
        <w:rPr>
          <w:rFonts w:hint="eastAsia"/>
        </w:rPr>
        <w:t>15%</w:t>
      </w:r>
      <w:r w:rsidRPr="000A34BD">
        <w:rPr>
          <w:rFonts w:hint="eastAsia"/>
        </w:rPr>
        <w:t>以上；掌握</w:t>
      </w:r>
      <w:r w:rsidRPr="000A34BD">
        <w:rPr>
          <w:rFonts w:hint="eastAsia"/>
        </w:rPr>
        <w:t>650</w:t>
      </w:r>
      <w:r w:rsidRPr="000A34BD">
        <w:rPr>
          <w:rFonts w:hint="eastAsia"/>
        </w:rPr>
        <w:t>℃及以上超高参数燃煤机组设计制造关键技术；开展超超临界燃煤机组</w:t>
      </w:r>
      <w:r w:rsidRPr="000A34BD">
        <w:rPr>
          <w:rFonts w:hint="eastAsia"/>
        </w:rPr>
        <w:t>20%</w:t>
      </w:r>
      <w:r w:rsidRPr="000A34BD">
        <w:rPr>
          <w:rFonts w:hint="eastAsia"/>
        </w:rPr>
        <w:t>额定负荷深度调峰技术的示范应用。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w:t>
      </w:r>
      <w:r w:rsidRPr="000A34BD">
        <w:rPr>
          <w:rFonts w:hint="eastAsia"/>
        </w:rPr>
        <w:t>5MW</w:t>
      </w:r>
      <w:r w:rsidRPr="000A34BD">
        <w:rPr>
          <w:rFonts w:hint="eastAsia"/>
        </w:rPr>
        <w:t>小型燃气轮机先进试验装置研制；（</w:t>
      </w:r>
      <w:r w:rsidRPr="000A34BD">
        <w:rPr>
          <w:rFonts w:hint="eastAsia"/>
        </w:rPr>
        <w:t>2</w:t>
      </w:r>
      <w:r w:rsidRPr="000A34BD">
        <w:rPr>
          <w:rFonts w:hint="eastAsia"/>
        </w:rPr>
        <w:t>）综合分布式燃气智慧能源</w:t>
      </w:r>
      <w:r w:rsidRPr="000A34BD">
        <w:rPr>
          <w:rFonts w:hint="eastAsia"/>
        </w:rPr>
        <w:lastRenderedPageBreak/>
        <w:t>循环系统研发及应用；（</w:t>
      </w:r>
      <w:r w:rsidRPr="000A34BD">
        <w:rPr>
          <w:rFonts w:hint="eastAsia"/>
        </w:rPr>
        <w:t>3</w:t>
      </w:r>
      <w:r w:rsidRPr="000A34BD">
        <w:rPr>
          <w:rFonts w:hint="eastAsia"/>
        </w:rPr>
        <w:t>）</w:t>
      </w:r>
      <w:r w:rsidRPr="000A34BD">
        <w:rPr>
          <w:rFonts w:hint="eastAsia"/>
        </w:rPr>
        <w:t>650-700</w:t>
      </w:r>
      <w:r w:rsidRPr="000A34BD">
        <w:rPr>
          <w:rFonts w:hint="eastAsia"/>
        </w:rPr>
        <w:t>℃超高参数燃煤火力发电机组关键技术研究；（</w:t>
      </w:r>
      <w:r w:rsidRPr="000A34BD">
        <w:rPr>
          <w:rFonts w:hint="eastAsia"/>
        </w:rPr>
        <w:t>4</w:t>
      </w:r>
      <w:r w:rsidRPr="000A34BD">
        <w:rPr>
          <w:rFonts w:hint="eastAsia"/>
        </w:rPr>
        <w:t>）深度调峰超超临界煤电机组关键技术研发与应用。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4</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2</w:t>
      </w:r>
      <w:r w:rsidRPr="000A34BD">
        <w:rPr>
          <w:rFonts w:hint="eastAsia"/>
        </w:rPr>
        <w:t>、新能源开发利用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推动新能源开发利用和相关产业的提升，自主研制超大容量海上风机关键零部件；形成百千瓦级质子交换膜电解水制氢样机系统并在加氢站示范应用；在氢能小镇建成基于氢燃料电池热电联产系统的综合能源系统示范工程；自主研制加氢站设备，建成可实时监控、预警监管的智慧型加氢站系统。</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w:t>
      </w:r>
      <w:r w:rsidRPr="000A34BD">
        <w:rPr>
          <w:rFonts w:hint="eastAsia"/>
        </w:rPr>
        <w:t>10MW</w:t>
      </w:r>
      <w:r w:rsidRPr="000A34BD">
        <w:rPr>
          <w:rFonts w:hint="eastAsia"/>
        </w:rPr>
        <w:t>级以上海上风机载荷仿真技术和百米级叶片设计制造关键技术研究；（</w:t>
      </w:r>
      <w:r w:rsidRPr="000A34BD">
        <w:rPr>
          <w:rFonts w:hint="eastAsia"/>
        </w:rPr>
        <w:t>2</w:t>
      </w:r>
      <w:r w:rsidRPr="000A34BD">
        <w:rPr>
          <w:rFonts w:hint="eastAsia"/>
        </w:rPr>
        <w:t>）百千瓦级质子交换膜电解水制氢及示范应用；（</w:t>
      </w:r>
      <w:r w:rsidRPr="000A34BD">
        <w:rPr>
          <w:rFonts w:hint="eastAsia"/>
        </w:rPr>
        <w:t>3</w:t>
      </w:r>
      <w:r w:rsidRPr="000A34BD">
        <w:rPr>
          <w:rFonts w:hint="eastAsia"/>
        </w:rPr>
        <w:t>）氢能小镇燃料电池综合能源系统关键技术研究与示范；（</w:t>
      </w:r>
      <w:r w:rsidRPr="000A34BD">
        <w:rPr>
          <w:rFonts w:hint="eastAsia"/>
        </w:rPr>
        <w:t>4</w:t>
      </w:r>
      <w:r w:rsidRPr="000A34BD">
        <w:rPr>
          <w:rFonts w:hint="eastAsia"/>
        </w:rPr>
        <w:t>）智慧加氢站及配套安全盾系统研发。</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4</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3</w:t>
      </w:r>
      <w:r w:rsidRPr="000A34BD">
        <w:rPr>
          <w:rFonts w:hint="eastAsia"/>
        </w:rPr>
        <w:t>、能源终端清洁高效利用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研究目标：面向重点耗能行业和高能耗设施节能减排需求，搭建面向全市的余热利用共享平台，形成低温余热深度利用技术并实现系统能效提高</w:t>
      </w:r>
      <w:r w:rsidRPr="000A34BD">
        <w:rPr>
          <w:rFonts w:hint="eastAsia"/>
        </w:rPr>
        <w:t>20%</w:t>
      </w:r>
      <w:r w:rsidRPr="000A34BD">
        <w:rPr>
          <w:rFonts w:hint="eastAsia"/>
        </w:rPr>
        <w:t>；提出冷能梯级、多用途利用的</w:t>
      </w:r>
      <w:r w:rsidRPr="000A34BD">
        <w:rPr>
          <w:rFonts w:hint="eastAsia"/>
        </w:rPr>
        <w:t>LNG</w:t>
      </w:r>
      <w:r w:rsidRPr="000A34BD">
        <w:rPr>
          <w:rFonts w:hint="eastAsia"/>
        </w:rPr>
        <w:t>接收站冷能综合利用工程化方案；开展面向大型公共建筑环境健康需求的高效运营管理系统示范应用。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）低温余热深度利用技术研究及示范应用；（</w:t>
      </w:r>
      <w:r w:rsidRPr="000A34BD">
        <w:rPr>
          <w:rFonts w:hint="eastAsia"/>
        </w:rPr>
        <w:t>2</w:t>
      </w:r>
      <w:r w:rsidRPr="000A34BD">
        <w:rPr>
          <w:rFonts w:hint="eastAsia"/>
        </w:rPr>
        <w:t>）</w:t>
      </w:r>
      <w:r w:rsidRPr="000A34BD">
        <w:rPr>
          <w:rFonts w:hint="eastAsia"/>
        </w:rPr>
        <w:t>LNG</w:t>
      </w:r>
      <w:r w:rsidRPr="000A34BD">
        <w:rPr>
          <w:rFonts w:hint="eastAsia"/>
        </w:rPr>
        <w:t>冷能高效综合利用关键技术研究；（</w:t>
      </w:r>
      <w:r w:rsidRPr="000A34BD">
        <w:rPr>
          <w:rFonts w:hint="eastAsia"/>
        </w:rPr>
        <w:t>3</w:t>
      </w:r>
      <w:r w:rsidRPr="000A34BD">
        <w:rPr>
          <w:rFonts w:hint="eastAsia"/>
        </w:rPr>
        <w:t>）典型大型公共建筑群高效综合节能及健康运营管理系统关键技术与应用示范。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4</w:t>
      </w:r>
      <w:r w:rsidRPr="000A34BD">
        <w:rPr>
          <w:rFonts w:hint="eastAsia"/>
        </w:rPr>
        <w:t>、能源互联网</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研究目标：推动城市能源互联网建设，完成</w:t>
      </w:r>
      <w:r w:rsidRPr="000A34BD">
        <w:rPr>
          <w:rFonts w:hint="eastAsia"/>
        </w:rPr>
        <w:t>10MW</w:t>
      </w:r>
      <w:r w:rsidRPr="000A34BD">
        <w:rPr>
          <w:rFonts w:hint="eastAsia"/>
        </w:rPr>
        <w:t>级柴油发动机电力测功系统的安全并网发电；形成“光充储用”一体化及多能互补协同优化的全直流智慧建筑应用示范；建成</w:t>
      </w:r>
      <w:r w:rsidRPr="000A34BD">
        <w:rPr>
          <w:rFonts w:hint="eastAsia"/>
        </w:rPr>
        <w:lastRenderedPageBreak/>
        <w:t>覆盖公共建筑</w:t>
      </w:r>
      <w:r w:rsidRPr="000A34BD">
        <w:rPr>
          <w:rFonts w:hint="eastAsia"/>
        </w:rPr>
        <w:t>3</w:t>
      </w:r>
      <w:r w:rsidRPr="000A34BD">
        <w:rPr>
          <w:rFonts w:hint="eastAsia"/>
        </w:rPr>
        <w:t>类以上、容量</w:t>
      </w:r>
      <w:r w:rsidRPr="000A34BD">
        <w:rPr>
          <w:rFonts w:hint="eastAsia"/>
        </w:rPr>
        <w:t>100MW</w:t>
      </w:r>
      <w:r w:rsidRPr="000A34BD">
        <w:rPr>
          <w:rFonts w:hint="eastAsia"/>
        </w:rPr>
        <w:t>以上的城市公共建筑虚拟电厂；提出临港新片区综合能源构建体系并在重点区域开展示范。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）柴油机电力测功系统电力回馈电网关键技术研究；（</w:t>
      </w:r>
      <w:r w:rsidRPr="000A34BD">
        <w:rPr>
          <w:rFonts w:hint="eastAsia"/>
        </w:rPr>
        <w:t>2</w:t>
      </w:r>
      <w:r w:rsidRPr="000A34BD">
        <w:rPr>
          <w:rFonts w:hint="eastAsia"/>
        </w:rPr>
        <w:t>）基于直流微网技术的智慧建筑能源系统应用示范；（</w:t>
      </w:r>
      <w:r w:rsidRPr="000A34BD">
        <w:rPr>
          <w:rFonts w:hint="eastAsia"/>
        </w:rPr>
        <w:t>3</w:t>
      </w:r>
      <w:r w:rsidRPr="000A34BD">
        <w:rPr>
          <w:rFonts w:hint="eastAsia"/>
        </w:rPr>
        <w:t>）城市公共建筑虚拟电厂关键技术研究及应用；（</w:t>
      </w:r>
      <w:r w:rsidRPr="000A34BD">
        <w:rPr>
          <w:rFonts w:hint="eastAsia"/>
        </w:rPr>
        <w:t>4</w:t>
      </w:r>
      <w:r w:rsidRPr="000A34BD">
        <w:rPr>
          <w:rFonts w:hint="eastAsia"/>
        </w:rPr>
        <w:t>）临港新片区综合能源系统构建关键技术研究及示范应用。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4</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专题五、海洋科技创新</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1</w:t>
      </w:r>
      <w:r w:rsidRPr="000A34BD">
        <w:rPr>
          <w:rFonts w:hint="eastAsia"/>
        </w:rPr>
        <w:t>、海洋传感器与仪器研制</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研究目标：研制海洋水质监测传感器，构建海域水质环境智能、快速监测与预警系统，为近海海域水污染防范和治理提供预警和监测服务；研制</w:t>
      </w:r>
      <w:r w:rsidRPr="000A34BD">
        <w:rPr>
          <w:rFonts w:hint="eastAsia"/>
        </w:rPr>
        <w:t>6000</w:t>
      </w:r>
      <w:r w:rsidRPr="000A34BD">
        <w:rPr>
          <w:rFonts w:hint="eastAsia"/>
        </w:rPr>
        <w:t>米海深探测用激光雷达器及多功能联用成像光谱仪器，建立深海精细探测、取样和实时评估的技术装备体系并进行示范应用。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）海洋水质智能监测传感器的研发与示范；（</w:t>
      </w:r>
      <w:r w:rsidRPr="000A34BD">
        <w:rPr>
          <w:rFonts w:hint="eastAsia"/>
        </w:rPr>
        <w:t>2</w:t>
      </w:r>
      <w:r w:rsidRPr="000A34BD">
        <w:rPr>
          <w:rFonts w:hint="eastAsia"/>
        </w:rPr>
        <w:t>）</w:t>
      </w:r>
      <w:r w:rsidRPr="000A34BD">
        <w:rPr>
          <w:rFonts w:hint="eastAsia"/>
        </w:rPr>
        <w:t>6000</w:t>
      </w:r>
      <w:r w:rsidRPr="000A34BD">
        <w:rPr>
          <w:rFonts w:hint="eastAsia"/>
        </w:rPr>
        <w:t>米深海精细探测技术与装备研发及应用。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2</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2</w:t>
      </w:r>
      <w:r w:rsidRPr="000A34BD">
        <w:rPr>
          <w:rFonts w:hint="eastAsia"/>
        </w:rPr>
        <w:t>、海洋工程装备</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研究目标：研制一款具备对突发海难事故进行空中、水下探测以及海空通讯中继的快速应对的海空两域智能运行机器人，载荷大于</w:t>
      </w:r>
      <w:r w:rsidRPr="000A34BD">
        <w:rPr>
          <w:rFonts w:hint="eastAsia"/>
        </w:rPr>
        <w:t>5kg</w:t>
      </w:r>
      <w:r w:rsidRPr="000A34BD">
        <w:rPr>
          <w:rFonts w:hint="eastAsia"/>
        </w:rPr>
        <w:t>，最大航行水深不低于</w:t>
      </w:r>
      <w:r w:rsidRPr="000A34BD">
        <w:rPr>
          <w:rFonts w:hint="eastAsia"/>
        </w:rPr>
        <w:t>300</w:t>
      </w:r>
      <w:r w:rsidRPr="000A34BD">
        <w:rPr>
          <w:rFonts w:hint="eastAsia"/>
        </w:rPr>
        <w:t>米，最大飞行高度超过</w:t>
      </w:r>
      <w:r w:rsidRPr="000A34BD">
        <w:rPr>
          <w:rFonts w:hint="eastAsia"/>
        </w:rPr>
        <w:t>1000</w:t>
      </w:r>
      <w:r w:rsidRPr="000A34BD">
        <w:rPr>
          <w:rFonts w:hint="eastAsia"/>
        </w:rPr>
        <w:t>米；研制一套具备水中航行与船体表面爬行能力的智能船体清洗机器人系统，最大工作深度</w:t>
      </w:r>
      <w:r w:rsidRPr="000A34BD">
        <w:rPr>
          <w:rFonts w:hint="eastAsia"/>
        </w:rPr>
        <w:t>100</w:t>
      </w:r>
      <w:r w:rsidRPr="000A34BD">
        <w:rPr>
          <w:rFonts w:hint="eastAsia"/>
        </w:rPr>
        <w:t>米，能够满足</w:t>
      </w:r>
      <w:r w:rsidRPr="000A34BD">
        <w:rPr>
          <w:rFonts w:hint="eastAsia"/>
        </w:rPr>
        <w:t>24</w:t>
      </w:r>
      <w:r w:rsidRPr="000A34BD">
        <w:rPr>
          <w:rFonts w:hint="eastAsia"/>
        </w:rPr>
        <w:t>小时连续不间断作业；掌握世界领先的新型托管架设计制造核心关键技术，完成</w:t>
      </w:r>
      <w:r w:rsidRPr="000A34BD">
        <w:rPr>
          <w:rFonts w:hint="eastAsia"/>
        </w:rPr>
        <w:t>3000</w:t>
      </w:r>
      <w:r w:rsidRPr="000A34BD">
        <w:rPr>
          <w:rFonts w:hint="eastAsia"/>
        </w:rPr>
        <w:t>米水深海底管线铺设系统研制并完成设计制造。</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）海空两域智能运行装备与关键技术；（</w:t>
      </w:r>
      <w:r w:rsidRPr="000A34BD">
        <w:rPr>
          <w:rFonts w:hint="eastAsia"/>
        </w:rPr>
        <w:t>2</w:t>
      </w:r>
      <w:r w:rsidRPr="000A34BD">
        <w:rPr>
          <w:rFonts w:hint="eastAsia"/>
        </w:rPr>
        <w:t>）船体清洗智能装备与关键技术；（</w:t>
      </w:r>
      <w:r w:rsidRPr="000A34BD">
        <w:rPr>
          <w:rFonts w:hint="eastAsia"/>
        </w:rPr>
        <w:t>3</w:t>
      </w:r>
      <w:r w:rsidRPr="000A34BD">
        <w:rPr>
          <w:rFonts w:hint="eastAsia"/>
        </w:rPr>
        <w:t>）深水海底管线铺设系统托管架设计制造技术。</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3</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lastRenderedPageBreak/>
        <w:t xml:space="preserve">　　</w:t>
      </w:r>
      <w:r w:rsidRPr="000A34BD">
        <w:rPr>
          <w:rFonts w:hint="eastAsia"/>
        </w:rPr>
        <w:br/>
      </w:r>
      <w:r w:rsidRPr="000A34BD">
        <w:rPr>
          <w:rFonts w:hint="eastAsia"/>
        </w:rPr>
        <w:t xml:space="preserve">　　方向</w:t>
      </w:r>
      <w:r w:rsidRPr="000A34BD">
        <w:rPr>
          <w:rFonts w:hint="eastAsia"/>
        </w:rPr>
        <w:t>3</w:t>
      </w:r>
      <w:r w:rsidRPr="000A34BD">
        <w:rPr>
          <w:rFonts w:hint="eastAsia"/>
        </w:rPr>
        <w:t>、绿色船舶</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研究目标：研制</w:t>
      </w:r>
      <w:r w:rsidRPr="000A34BD">
        <w:rPr>
          <w:rFonts w:hint="eastAsia"/>
        </w:rPr>
        <w:t>3.5KN</w:t>
      </w:r>
      <w:r w:rsidRPr="000A34BD">
        <w:rPr>
          <w:rFonts w:hint="eastAsia"/>
        </w:rPr>
        <w:t>船用一体化电动缸样机并通过试验验证；依托大型双燃料散货船船型开发升级，完成天然气供应系统、控制系统、仿真测试平台的研究，形成控制系统和仿真测试平台的样机并示范应用。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）船用一体化电动缸研制关键技术；（</w:t>
      </w:r>
      <w:r w:rsidRPr="000A34BD">
        <w:rPr>
          <w:rFonts w:hint="eastAsia"/>
        </w:rPr>
        <w:t>2</w:t>
      </w:r>
      <w:r w:rsidRPr="000A34BD">
        <w:rPr>
          <w:rFonts w:hint="eastAsia"/>
        </w:rPr>
        <w:t>）超大型船舶天然气供应及其控制系统关键技术。</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2</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4</w:t>
      </w:r>
      <w:r w:rsidRPr="000A34BD">
        <w:rPr>
          <w:rFonts w:hint="eastAsia"/>
        </w:rPr>
        <w:t>、极地科考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研究目标：围绕我国南极战略发展和重大任务需求，形成适用于南极零下</w:t>
      </w:r>
      <w:r w:rsidRPr="000A34BD">
        <w:rPr>
          <w:rFonts w:hint="eastAsia"/>
        </w:rPr>
        <w:t>60</w:t>
      </w:r>
      <w:r w:rsidRPr="000A34BD">
        <w:rPr>
          <w:rFonts w:hint="eastAsia"/>
        </w:rPr>
        <w:t>摄氏度低温冰雪环境的无人智能化科学观测站并实现应用；研制南极全地形载人科考实验舱，形成南极科考人因健康解决方案并示范应用，科技支撑我国极地科考。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w:t>
      </w:r>
      <w:r w:rsidRPr="000A34BD">
        <w:rPr>
          <w:rFonts w:hint="eastAsia"/>
        </w:rPr>
        <w:t>1</w:t>
      </w:r>
      <w:r w:rsidRPr="000A34BD">
        <w:rPr>
          <w:rFonts w:hint="eastAsia"/>
        </w:rPr>
        <w:t>）南极无人智能化科学观测站关键技术；（</w:t>
      </w:r>
      <w:r w:rsidRPr="000A34BD">
        <w:rPr>
          <w:rFonts w:hint="eastAsia"/>
        </w:rPr>
        <w:t>2</w:t>
      </w:r>
      <w:r w:rsidRPr="000A34BD">
        <w:rPr>
          <w:rFonts w:hint="eastAsia"/>
        </w:rPr>
        <w:t>）南极站区健康支持关键技术。</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2</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专题六、绿色技术银行</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1</w:t>
      </w:r>
      <w:r w:rsidRPr="000A34BD">
        <w:rPr>
          <w:rFonts w:hint="eastAsia"/>
        </w:rPr>
        <w:t>、绿色技术银行协同推进网络建设</w:t>
      </w:r>
      <w:r w:rsidRPr="000A34BD">
        <w:rPr>
          <w:rFonts w:hint="eastAsia"/>
        </w:rPr>
        <w:br/>
      </w:r>
      <w:r w:rsidRPr="000A34BD">
        <w:rPr>
          <w:rFonts w:hint="eastAsia"/>
        </w:rPr>
        <w:t xml:space="preserve">　　</w:t>
      </w:r>
      <w:r w:rsidRPr="000A34BD">
        <w:rPr>
          <w:rFonts w:hint="eastAsia"/>
        </w:rPr>
        <w:br/>
      </w:r>
      <w:r w:rsidRPr="000A34BD">
        <w:rPr>
          <w:rFonts w:hint="eastAsia"/>
        </w:rPr>
        <w:t xml:space="preserve">　　子方向</w:t>
      </w:r>
      <w:r w:rsidRPr="000A34BD">
        <w:rPr>
          <w:rFonts w:hint="eastAsia"/>
        </w:rPr>
        <w:t>1</w:t>
      </w:r>
      <w:r w:rsidRPr="000A34BD">
        <w:rPr>
          <w:rFonts w:hint="eastAsia"/>
        </w:rPr>
        <w:t>、长三角生态绿色一体化发展示范区协同推进网络建设研究与示范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通过研究绿色技术银行在示范区建设协同推进网络的可行性，集聚技术创新、技术服务及金融支撑等机构，为先进绿色技术在长三角生态绿色一体化发展示范区的推广应用提供支持和相关服务，促进示范区绿色发展。</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研究内容：围绕长三角生态绿色一体化发展示范区绿色发展需求，研究示范区建设协同推进网络路径，开展分布式能源集成、智慧能源综合评估关键技术研究与示范。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1</w:t>
      </w:r>
      <w:r w:rsidRPr="000A34BD">
        <w:rPr>
          <w:rFonts w:hint="eastAsia"/>
        </w:rPr>
        <w:t>个项目。</w:t>
      </w:r>
      <w:r w:rsidRPr="000A34BD">
        <w:rPr>
          <w:rFonts w:hint="eastAsia"/>
        </w:rPr>
        <w:br/>
      </w:r>
      <w:r w:rsidRPr="000A34BD">
        <w:rPr>
          <w:rFonts w:hint="eastAsia"/>
        </w:rPr>
        <w:lastRenderedPageBreak/>
        <w:t xml:space="preserve">　　</w:t>
      </w:r>
      <w:r w:rsidRPr="000A34BD">
        <w:rPr>
          <w:rFonts w:hint="eastAsia"/>
        </w:rPr>
        <w:br/>
      </w:r>
      <w:r w:rsidRPr="000A34BD">
        <w:rPr>
          <w:rFonts w:hint="eastAsia"/>
        </w:rPr>
        <w:t xml:space="preserve">　　申报主体要求：</w:t>
      </w:r>
      <w:r w:rsidRPr="000A34BD">
        <w:rPr>
          <w:rFonts w:hint="eastAsia"/>
        </w:rPr>
        <w:t>1</w:t>
      </w:r>
      <w:r w:rsidRPr="000A34BD">
        <w:rPr>
          <w:rFonts w:hint="eastAsia"/>
        </w:rPr>
        <w:t>、申请应明确清晰合理的绿色技术银行协同推进网络的地区、名称、定位、组织架构、运行机制、项目内容及考核指标。</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、项目申报单位须承诺加入“绿色技术银行伙伴计划”，承诺为绿色技术银行建设、科学研究、技术开发、人才引进培养、开放交流提供必要的支持。</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3</w:t>
      </w:r>
      <w:r w:rsidRPr="000A34BD">
        <w:rPr>
          <w:rFonts w:hint="eastAsia"/>
        </w:rPr>
        <w:t>、项目申报单位的合作方须承诺与绿色技术银行签订合作协议或备忘录。</w:t>
      </w:r>
      <w:r w:rsidRPr="000A34BD">
        <w:rPr>
          <w:rFonts w:hint="eastAsia"/>
        </w:rPr>
        <w:br/>
      </w:r>
      <w:r w:rsidRPr="000A34BD">
        <w:rPr>
          <w:rFonts w:hint="eastAsia"/>
        </w:rPr>
        <w:t xml:space="preserve">　　</w:t>
      </w:r>
      <w:r w:rsidRPr="000A34BD">
        <w:rPr>
          <w:rFonts w:hint="eastAsia"/>
        </w:rPr>
        <w:br/>
      </w:r>
      <w:r w:rsidRPr="000A34BD">
        <w:rPr>
          <w:rFonts w:hint="eastAsia"/>
        </w:rPr>
        <w:t xml:space="preserve">　　子方向</w:t>
      </w:r>
      <w:r w:rsidRPr="000A34BD">
        <w:rPr>
          <w:rFonts w:hint="eastAsia"/>
        </w:rPr>
        <w:t>2</w:t>
      </w:r>
      <w:r w:rsidRPr="000A34BD">
        <w:rPr>
          <w:rFonts w:hint="eastAsia"/>
        </w:rPr>
        <w:t>、国内协同推进网络建设研究与示范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以“市场导向，科学布局，多元参与，协同联动”为原则，通过开展绿色技术银行国内协同推进网络建设可行性研究，与当地政府部门、技术服务、金融支撑等各类机构建立协同推进网络，加快先进绿色技术成果转移转化，切实增强绿色技术银行提供综合服务的能力，推进绿色发展。</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面向山东、河南等已有良好合作基础的省份，研究在当地建设协同推进网络的组织机制、实施路径、建设方案，构建集信息共享、技术集成、金融支撑、评价管理等于一体的绿色技术银行网络体系，并推动示范项目建设。</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1</w:t>
      </w:r>
      <w:r w:rsidRPr="000A34BD">
        <w:rPr>
          <w:rFonts w:hint="eastAsia"/>
        </w:rPr>
        <w:t>个项目。</w:t>
      </w:r>
      <w:r w:rsidRPr="000A34BD">
        <w:rPr>
          <w:rFonts w:hint="eastAsia"/>
        </w:rPr>
        <w:br/>
      </w:r>
      <w:r w:rsidRPr="000A34BD">
        <w:rPr>
          <w:rFonts w:hint="eastAsia"/>
        </w:rPr>
        <w:t xml:space="preserve">　　</w:t>
      </w:r>
      <w:r w:rsidRPr="000A34BD">
        <w:rPr>
          <w:rFonts w:hint="eastAsia"/>
        </w:rPr>
        <w:br/>
      </w:r>
      <w:r w:rsidRPr="000A34BD">
        <w:rPr>
          <w:rFonts w:hint="eastAsia"/>
        </w:rPr>
        <w:t xml:space="preserve">　　申报主体要求：</w:t>
      </w:r>
      <w:r w:rsidRPr="000A34BD">
        <w:rPr>
          <w:rFonts w:hint="eastAsia"/>
        </w:rPr>
        <w:t>1</w:t>
      </w:r>
      <w:r w:rsidRPr="000A34BD">
        <w:rPr>
          <w:rFonts w:hint="eastAsia"/>
        </w:rPr>
        <w:t>、申请应明确清晰合理的绿色技术银行协同推进网络的地区、名称、定位、组织架构、运行机制、项目内容及考核指标。</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、项目申报单位须承诺加入“绿色技术银行伙伴计划”，承诺为绿色技术银行建设、科学研究、技术开发、人才引进培养、开放交流提供必要的支持。</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3</w:t>
      </w:r>
      <w:r w:rsidRPr="000A34BD">
        <w:rPr>
          <w:rFonts w:hint="eastAsia"/>
        </w:rPr>
        <w:t>、项目申报单位的合作方须承诺与绿色技术银行签订合作协议或备忘录。</w:t>
      </w:r>
      <w:r w:rsidRPr="000A34BD">
        <w:rPr>
          <w:rFonts w:hint="eastAsia"/>
        </w:rPr>
        <w:br/>
      </w:r>
      <w:r w:rsidRPr="000A34BD">
        <w:rPr>
          <w:rFonts w:hint="eastAsia"/>
        </w:rPr>
        <w:t xml:space="preserve">　　</w:t>
      </w:r>
      <w:r w:rsidRPr="000A34BD">
        <w:rPr>
          <w:rFonts w:hint="eastAsia"/>
        </w:rPr>
        <w:br/>
      </w:r>
      <w:r w:rsidRPr="000A34BD">
        <w:rPr>
          <w:rFonts w:hint="eastAsia"/>
        </w:rPr>
        <w:t xml:space="preserve">　　子方向</w:t>
      </w:r>
      <w:r w:rsidRPr="000A34BD">
        <w:rPr>
          <w:rFonts w:hint="eastAsia"/>
        </w:rPr>
        <w:t>3</w:t>
      </w:r>
      <w:r w:rsidRPr="000A34BD">
        <w:rPr>
          <w:rFonts w:hint="eastAsia"/>
        </w:rPr>
        <w:t>、国际协同推进网络建设研究与示范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绿色技术银行国际化建设需求，通过开展国际协同推进网络建设研究，增强绿色技术银行面向海外提供技术转移转化的综合服务能力，促进国内先进绿色技术“走出去”，扩大绿色技术银行国际影响力。</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面向东南亚、东盟等“一带一路”沿线国家，研究绿色技术银行在海外建设协同推进网络的模式和实施路径，构建绿色技术转移与合作国际网络，推动以国内先进绿色技术“走出去”为核心的海外示范项目建设，形成促进可持续发展典型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lastRenderedPageBreak/>
        <w:t xml:space="preserve">　　经费额度：为非定额资助，拟支持不超过</w:t>
      </w:r>
      <w:r w:rsidRPr="000A34BD">
        <w:rPr>
          <w:rFonts w:hint="eastAsia"/>
        </w:rPr>
        <w:t>1</w:t>
      </w:r>
      <w:r w:rsidRPr="000A34BD">
        <w:rPr>
          <w:rFonts w:hint="eastAsia"/>
        </w:rPr>
        <w:t>个项目。</w:t>
      </w:r>
      <w:r w:rsidRPr="000A34BD">
        <w:rPr>
          <w:rFonts w:hint="eastAsia"/>
        </w:rPr>
        <w:br/>
      </w:r>
      <w:r w:rsidRPr="000A34BD">
        <w:rPr>
          <w:rFonts w:hint="eastAsia"/>
        </w:rPr>
        <w:t xml:space="preserve">　　</w:t>
      </w:r>
      <w:r w:rsidRPr="000A34BD">
        <w:rPr>
          <w:rFonts w:hint="eastAsia"/>
        </w:rPr>
        <w:br/>
      </w:r>
      <w:r w:rsidRPr="000A34BD">
        <w:rPr>
          <w:rFonts w:hint="eastAsia"/>
        </w:rPr>
        <w:t xml:space="preserve">　　申报主体要求：</w:t>
      </w:r>
      <w:r w:rsidRPr="000A34BD">
        <w:rPr>
          <w:rFonts w:hint="eastAsia"/>
        </w:rPr>
        <w:t>1</w:t>
      </w:r>
      <w:r w:rsidRPr="000A34BD">
        <w:rPr>
          <w:rFonts w:hint="eastAsia"/>
        </w:rPr>
        <w:t>、申请应明确清晰合理的绿色技术银行协同推进网络的地区、名称、定位、组织架构、运行机制、项目内容及考核指标。</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、项目申报单位须承诺加入“绿色技术银行伙伴计划”，承诺为绿色技术银行建设、科学研究、技术开发、人才引进培养、开放交流提供必要的支持。</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3</w:t>
      </w:r>
      <w:r w:rsidRPr="000A34BD">
        <w:rPr>
          <w:rFonts w:hint="eastAsia"/>
        </w:rPr>
        <w:t>、项目申报单位须提交其与外方合作伙伴签署的有效合作协议或文本的影印件一份，约定的合作内容须与申报项目的研究内容相符。</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4</w:t>
      </w:r>
      <w:r w:rsidRPr="000A34BD">
        <w:rPr>
          <w:rFonts w:hint="eastAsia"/>
        </w:rPr>
        <w:t>、项目申报单位与其外方合作伙伴须具有较好的国际合作基础，熟悉国际科技合作法规，了解国际知识产权归属和利益分配机制，并具备组织项目实施的相应能力。</w:t>
      </w:r>
      <w:r w:rsidRPr="000A34BD">
        <w:rPr>
          <w:rFonts w:hint="eastAsia"/>
        </w:rPr>
        <w:br/>
      </w:r>
      <w:r w:rsidRPr="000A34BD">
        <w:rPr>
          <w:rFonts w:hint="eastAsia"/>
        </w:rPr>
        <w:t xml:space="preserve">　　</w:t>
      </w:r>
      <w:r w:rsidRPr="000A34BD">
        <w:rPr>
          <w:rFonts w:hint="eastAsia"/>
        </w:rPr>
        <w:br/>
      </w:r>
      <w:r w:rsidRPr="000A34BD">
        <w:rPr>
          <w:rFonts w:hint="eastAsia"/>
        </w:rPr>
        <w:t xml:space="preserve">　　方向</w:t>
      </w:r>
      <w:r w:rsidRPr="000A34BD">
        <w:rPr>
          <w:rFonts w:hint="eastAsia"/>
        </w:rPr>
        <w:t>2</w:t>
      </w:r>
      <w:r w:rsidRPr="000A34BD">
        <w:rPr>
          <w:rFonts w:hint="eastAsia"/>
        </w:rPr>
        <w:t>、高新区零排放关键技术研究与应用示范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子方向</w:t>
      </w:r>
      <w:r w:rsidRPr="000A34BD">
        <w:rPr>
          <w:rFonts w:hint="eastAsia"/>
        </w:rPr>
        <w:t>1</w:t>
      </w:r>
      <w:r w:rsidRPr="000A34BD">
        <w:rPr>
          <w:rFonts w:hint="eastAsia"/>
        </w:rPr>
        <w:t>、高新区零排放现状调查研究及评价分析</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研究目标：面向典型园区，结合本市产业发展特征和园区升级趋势，通过调查研究园区现状、零排放评价评估，为推动高新区零排放工作提供科技支撑。</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研究内容：调研上海市高新区污染现状、目标、政策、工作基础和瓶颈问题，研究零排放推进实施路径，建立零排放标准及评价指标体系。</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经费额度：为非定额资助，拟支持不超过</w:t>
      </w:r>
      <w:r w:rsidRPr="000A34BD">
        <w:rPr>
          <w:rFonts w:hint="eastAsia"/>
        </w:rPr>
        <w:t>1</w:t>
      </w:r>
      <w:r w:rsidRPr="000A34BD">
        <w:rPr>
          <w:rFonts w:hint="eastAsia"/>
        </w:rPr>
        <w:t>个项目，企业自筹经费与申请资助经费的比例不低于</w:t>
      </w:r>
      <w:r w:rsidRPr="000A34BD">
        <w:rPr>
          <w:rFonts w:hint="eastAsia"/>
        </w:rPr>
        <w:t>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子方向</w:t>
      </w:r>
      <w:r w:rsidRPr="000A34BD">
        <w:rPr>
          <w:rFonts w:hint="eastAsia"/>
        </w:rPr>
        <w:t>2</w:t>
      </w:r>
      <w:r w:rsidRPr="000A34BD">
        <w:rPr>
          <w:rFonts w:hint="eastAsia"/>
        </w:rPr>
        <w:t>、化工区废水近零排放及资源化关键技术研究及应用</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研究目标：针对化工区生产废水中盐含量高、盐成分复杂，以及高浓度难降解有机废水处理难度大等难题，开展化工区废水低成本近零排放及资源化处理关键技术研发与集成，实现高盐废水减排</w:t>
      </w:r>
      <w:r w:rsidRPr="000A34BD">
        <w:rPr>
          <w:rFonts w:hint="eastAsia"/>
        </w:rPr>
        <w:t>50%</w:t>
      </w:r>
      <w:r w:rsidRPr="000A34BD">
        <w:rPr>
          <w:rFonts w:hint="eastAsia"/>
        </w:rPr>
        <w:t>、高浓度难降解有机废水在行业排放标准基础上再削减</w:t>
      </w:r>
      <w:r w:rsidRPr="000A34BD">
        <w:rPr>
          <w:rFonts w:hint="eastAsia"/>
        </w:rPr>
        <w:t>50%</w:t>
      </w:r>
      <w:r w:rsidRPr="000A34BD">
        <w:rPr>
          <w:rFonts w:hint="eastAsia"/>
        </w:rPr>
        <w:t>污染物排放量的总体目标，形成园区废水治理新范式。</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研究内容：开展化工区高盐废水、高浓度难降解有机废水处理关键技术研究，突破生产废水高效、低耗、近零排放的技术瓶颈，研发绿色处理组合工艺及成套装备，结合“技术</w:t>
      </w:r>
      <w:r w:rsidRPr="000A34BD">
        <w:rPr>
          <w:rFonts w:hint="eastAsia"/>
        </w:rPr>
        <w:t>+</w:t>
      </w:r>
      <w:r w:rsidRPr="000A34BD">
        <w:rPr>
          <w:rFonts w:hint="eastAsia"/>
        </w:rPr>
        <w:t>金融”创新模式，开展工程示范。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w:t>
      </w:r>
      <w:r w:rsidRPr="000A34BD">
        <w:rPr>
          <w:rFonts w:hint="eastAsia"/>
        </w:rPr>
        <w:br/>
      </w:r>
      <w:r w:rsidRPr="000A34BD">
        <w:rPr>
          <w:rFonts w:hint="eastAsia"/>
        </w:rPr>
        <w:t xml:space="preserve">　　</w:t>
      </w:r>
      <w:r w:rsidRPr="000A34BD">
        <w:rPr>
          <w:rFonts w:hint="eastAsia"/>
        </w:rPr>
        <w:br/>
      </w:r>
      <w:r w:rsidRPr="000A34BD">
        <w:rPr>
          <w:rFonts w:hint="eastAsia"/>
        </w:rPr>
        <w:lastRenderedPageBreak/>
        <w:t xml:space="preserve">　　</w:t>
      </w:r>
      <w:r w:rsidRPr="000A34BD">
        <w:rPr>
          <w:rFonts w:hint="eastAsia"/>
        </w:rPr>
        <w:t>1.</w:t>
      </w:r>
      <w:r w:rsidRPr="000A34BD">
        <w:rPr>
          <w:rFonts w:hint="eastAsia"/>
        </w:rPr>
        <w:t>为非定额资助，拟支持不超过</w:t>
      </w:r>
      <w:r w:rsidRPr="000A34BD">
        <w:rPr>
          <w:rFonts w:hint="eastAsia"/>
        </w:rPr>
        <w:t>1</w:t>
      </w:r>
      <w:r w:rsidRPr="000A34BD">
        <w:rPr>
          <w:rFonts w:hint="eastAsia"/>
        </w:rPr>
        <w:t>个项目。</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申请资助经费、申报主体投入研发经费与社会资本投资不低于</w:t>
      </w:r>
      <w:r w:rsidRPr="000A34BD">
        <w:rPr>
          <w:rFonts w:hint="eastAsia"/>
        </w:rPr>
        <w:t>1:1:1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子方向</w:t>
      </w:r>
      <w:r w:rsidRPr="000A34BD">
        <w:rPr>
          <w:rFonts w:hint="eastAsia"/>
        </w:rPr>
        <w:t>3</w:t>
      </w:r>
      <w:r w:rsidRPr="000A34BD">
        <w:rPr>
          <w:rFonts w:hint="eastAsia"/>
        </w:rPr>
        <w:t>、大型车间非稳态多源气态污染物高效捕集与超低排放智能化技术研究和应用示范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围绕大型车间空气环境质量亟待改善的现状，针对生产中粉尘和气体污染物多点散发、移动散发和间歇散发的治理难点，突破车间生产废气高效治理与环境综合控制技术瓶颈，有效改善生产作业环境，提升人员健康和工作舒适度。</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研究内容：面向大型车间，研究多种工况、复杂生产条件下粉尘复合净化、</w:t>
      </w:r>
      <w:r w:rsidRPr="000A34BD">
        <w:rPr>
          <w:rFonts w:hint="eastAsia"/>
        </w:rPr>
        <w:t>VOCs</w:t>
      </w:r>
      <w:r w:rsidRPr="000A34BD">
        <w:rPr>
          <w:rFonts w:hint="eastAsia"/>
        </w:rPr>
        <w:t>高效治理与环境综合控制成套技术，研发高大空间分层空气净化控制工艺和成套装备，在典型园区开展应用示范。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1.</w:t>
      </w:r>
      <w:r w:rsidRPr="000A34BD">
        <w:rPr>
          <w:rFonts w:hint="eastAsia"/>
        </w:rPr>
        <w:t>为非定额资助，拟支持不超过</w:t>
      </w:r>
      <w:r w:rsidRPr="000A34BD">
        <w:rPr>
          <w:rFonts w:hint="eastAsia"/>
        </w:rPr>
        <w:t>1</w:t>
      </w:r>
      <w:r w:rsidRPr="000A34BD">
        <w:rPr>
          <w:rFonts w:hint="eastAsia"/>
        </w:rPr>
        <w:t>个项目。</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申请资助经费、申报主体投入研发经费与社会资本投资不低于</w:t>
      </w:r>
      <w:r w:rsidRPr="000A34BD">
        <w:rPr>
          <w:rFonts w:hint="eastAsia"/>
        </w:rPr>
        <w:t>1:1:1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子方向</w:t>
      </w:r>
      <w:r w:rsidRPr="000A34BD">
        <w:rPr>
          <w:rFonts w:hint="eastAsia"/>
        </w:rPr>
        <w:t>4</w:t>
      </w:r>
      <w:r w:rsidRPr="000A34BD">
        <w:rPr>
          <w:rFonts w:hint="eastAsia"/>
        </w:rPr>
        <w:t>、临港新片区生物医药零排放关键技术研究与应用示范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研究目标：针对临港新片区生物医药产业产生的废水、废气及危险废弃物等成分复杂等问题，构建污染物及废弃物综合治理关键技术体系，引领临港新片区生命科技产业园污染零排放。</w:t>
      </w:r>
      <w:r w:rsidRPr="000A34BD">
        <w:rPr>
          <w:rFonts w:hint="eastAsia"/>
        </w:rPr>
        <w:br/>
      </w:r>
      <w:r w:rsidRPr="000A34BD">
        <w:rPr>
          <w:rFonts w:hint="eastAsia"/>
        </w:rPr>
        <w:t xml:space="preserve">　　</w:t>
      </w:r>
      <w:r w:rsidRPr="000A34BD">
        <w:rPr>
          <w:rFonts w:hint="eastAsia"/>
        </w:rPr>
        <w:br/>
      </w:r>
      <w:r w:rsidRPr="000A34BD">
        <w:rPr>
          <w:rFonts w:hint="eastAsia"/>
        </w:rPr>
        <w:t xml:space="preserve">　　研究内容：面向临港新片区生物制药产业，开展生产废水、废气及危险废弃物等典型污染物或废弃物源头削减、过程减排、末端治理的全过程综合治理技术研究与关键设备研发，并开展应用示范。</w:t>
      </w:r>
      <w:r w:rsidRPr="000A34BD">
        <w:rPr>
          <w:rFonts w:hint="eastAsia"/>
        </w:rPr>
        <w:br/>
      </w:r>
      <w:r w:rsidRPr="000A34BD">
        <w:rPr>
          <w:rFonts w:hint="eastAsia"/>
        </w:rPr>
        <w:t xml:space="preserve">　　</w:t>
      </w:r>
      <w:r w:rsidRPr="000A34BD">
        <w:rPr>
          <w:rFonts w:hint="eastAsia"/>
        </w:rPr>
        <w:br/>
      </w:r>
      <w:r w:rsidRPr="000A34BD">
        <w:rPr>
          <w:rFonts w:hint="eastAsia"/>
        </w:rPr>
        <w:t xml:space="preserve">　　执行期限：</w:t>
      </w:r>
      <w:r w:rsidRPr="000A34BD">
        <w:rPr>
          <w:rFonts w:hint="eastAsia"/>
        </w:rPr>
        <w:t>2020</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日到</w:t>
      </w:r>
      <w:r w:rsidRPr="000A34BD">
        <w:rPr>
          <w:rFonts w:hint="eastAsia"/>
        </w:rPr>
        <w:t>2023</w:t>
      </w:r>
      <w:r w:rsidRPr="000A34BD">
        <w:rPr>
          <w:rFonts w:hint="eastAsia"/>
        </w:rPr>
        <w:t>年</w:t>
      </w:r>
      <w:r w:rsidRPr="000A34BD">
        <w:rPr>
          <w:rFonts w:hint="eastAsia"/>
        </w:rPr>
        <w:t>06</w:t>
      </w:r>
      <w:r w:rsidRPr="000A34BD">
        <w:rPr>
          <w:rFonts w:hint="eastAsia"/>
        </w:rPr>
        <w:t>月</w:t>
      </w:r>
      <w:r w:rsidRPr="000A34BD">
        <w:rPr>
          <w:rFonts w:hint="eastAsia"/>
        </w:rPr>
        <w:t>30</w:t>
      </w:r>
      <w:r w:rsidRPr="000A34BD">
        <w:rPr>
          <w:rFonts w:hint="eastAsia"/>
        </w:rPr>
        <w:t>日。</w:t>
      </w:r>
      <w:r w:rsidRPr="000A34BD">
        <w:rPr>
          <w:rFonts w:hint="eastAsia"/>
        </w:rPr>
        <w:br/>
      </w:r>
      <w:r w:rsidRPr="000A34BD">
        <w:rPr>
          <w:rFonts w:hint="eastAsia"/>
        </w:rPr>
        <w:t xml:space="preserve">　　</w:t>
      </w:r>
      <w:r w:rsidRPr="000A34BD">
        <w:rPr>
          <w:rFonts w:hint="eastAsia"/>
        </w:rPr>
        <w:br/>
      </w:r>
      <w:r w:rsidRPr="000A34BD">
        <w:rPr>
          <w:rFonts w:hint="eastAsia"/>
        </w:rPr>
        <w:t xml:space="preserve">　　经费额度：</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1.</w:t>
      </w:r>
      <w:r w:rsidRPr="000A34BD">
        <w:rPr>
          <w:rFonts w:hint="eastAsia"/>
        </w:rPr>
        <w:t>为非定额资助，拟支持不超过</w:t>
      </w:r>
      <w:r w:rsidRPr="000A34BD">
        <w:rPr>
          <w:rFonts w:hint="eastAsia"/>
        </w:rPr>
        <w:t>1</w:t>
      </w:r>
      <w:r w:rsidRPr="000A34BD">
        <w:rPr>
          <w:rFonts w:hint="eastAsia"/>
        </w:rPr>
        <w:t>个项目。</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申请资助经费、申报主体投入研发经费与社会资本投资不低于</w:t>
      </w:r>
      <w:r w:rsidRPr="000A34BD">
        <w:rPr>
          <w:rFonts w:hint="eastAsia"/>
        </w:rPr>
        <w:t>1:1:1</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二、申报要求</w:t>
      </w:r>
      <w:r w:rsidRPr="000A34BD">
        <w:rPr>
          <w:rFonts w:hint="eastAsia"/>
        </w:rPr>
        <w:br/>
      </w:r>
      <w:r w:rsidRPr="000A34BD">
        <w:rPr>
          <w:rFonts w:hint="eastAsia"/>
        </w:rPr>
        <w:t xml:space="preserve">　　</w:t>
      </w:r>
      <w:r w:rsidRPr="000A34BD">
        <w:rPr>
          <w:rFonts w:hint="eastAsia"/>
        </w:rPr>
        <w:br/>
      </w:r>
      <w:r w:rsidRPr="000A34BD">
        <w:rPr>
          <w:rFonts w:hint="eastAsia"/>
        </w:rPr>
        <w:t xml:space="preserve">　　除满足前述相应条件外，还须符合以下要求：</w:t>
      </w:r>
      <w:r w:rsidRPr="000A34BD">
        <w:rPr>
          <w:rFonts w:hint="eastAsia"/>
        </w:rPr>
        <w:br/>
      </w:r>
      <w:r w:rsidRPr="000A34BD">
        <w:rPr>
          <w:rFonts w:hint="eastAsia"/>
        </w:rPr>
        <w:lastRenderedPageBreak/>
        <w:t xml:space="preserve">　　</w:t>
      </w:r>
      <w:r w:rsidRPr="000A34BD">
        <w:rPr>
          <w:rFonts w:hint="eastAsia"/>
        </w:rPr>
        <w:br/>
      </w:r>
      <w:r w:rsidRPr="000A34BD">
        <w:rPr>
          <w:rFonts w:hint="eastAsia"/>
        </w:rPr>
        <w:t xml:space="preserve">　　</w:t>
      </w:r>
      <w:r w:rsidRPr="000A34BD">
        <w:rPr>
          <w:rFonts w:hint="eastAsia"/>
        </w:rPr>
        <w:t>1.</w:t>
      </w:r>
      <w:r w:rsidRPr="000A34BD">
        <w:rPr>
          <w:rFonts w:hint="eastAsia"/>
        </w:rPr>
        <w:t>项目申报单位应当是注册在本市的独立法人单位，具有组织项目实施的相应能力。</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研究内容已经获得财政资金支持的，不得重复申报。</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3.</w:t>
      </w:r>
      <w:r w:rsidRPr="000A34BD">
        <w:rPr>
          <w:rFonts w:hint="eastAsia"/>
        </w:rPr>
        <w:t>所有申报单位和项目参与人应遵守科研伦理准则，遵守人类遗传资源管理相关法规，符合科研诚信管理要求。项目责任人应承诺所提交材料真实性，申报单位应当对申请人的申请资格负责，并对申请材料的真实性和完整性进行审核，不得提交有涉密内容的项目申请。</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4.</w:t>
      </w:r>
      <w:r w:rsidRPr="000A34BD">
        <w:rPr>
          <w:rFonts w:hint="eastAsia"/>
        </w:rPr>
        <w:t>申报项目若提出回避专家申请的，须在提交项目可行性方案等书面材料的同时，上传由申报单位出具公函提出回避专家名单与理由。</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5.</w:t>
      </w:r>
      <w:r w:rsidRPr="000A34BD">
        <w:rPr>
          <w:rFonts w:hint="eastAsia"/>
        </w:rPr>
        <w:t>已作为项目责任人承担市科委科技计划在研项目</w:t>
      </w:r>
      <w:r w:rsidRPr="000A34BD">
        <w:rPr>
          <w:rFonts w:hint="eastAsia"/>
        </w:rPr>
        <w:t>2</w:t>
      </w:r>
      <w:r w:rsidRPr="000A34BD">
        <w:rPr>
          <w:rFonts w:hint="eastAsia"/>
        </w:rPr>
        <w:t>项及以上者，不得作为项目责任人申报。</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6.</w:t>
      </w:r>
      <w:r w:rsidRPr="000A34BD">
        <w:rPr>
          <w:rFonts w:hint="eastAsia"/>
        </w:rPr>
        <w:t>项目经费预算编制应当真实、合理，符合市科委科技计划项目经费管理的有关要求。</w:t>
      </w:r>
      <w:r w:rsidRPr="000A34BD">
        <w:rPr>
          <w:rFonts w:hint="eastAsia"/>
        </w:rPr>
        <w:br/>
      </w:r>
      <w:r w:rsidRPr="000A34BD">
        <w:rPr>
          <w:rFonts w:hint="eastAsia"/>
        </w:rPr>
        <w:t xml:space="preserve">　　</w:t>
      </w:r>
      <w:r w:rsidRPr="000A34BD">
        <w:rPr>
          <w:rFonts w:hint="eastAsia"/>
        </w:rPr>
        <w:br/>
      </w:r>
      <w:r w:rsidRPr="000A34BD">
        <w:rPr>
          <w:rFonts w:hint="eastAsia"/>
        </w:rPr>
        <w:t xml:space="preserve">　　三、申报方式</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1.</w:t>
      </w:r>
      <w:r w:rsidRPr="000A34BD">
        <w:rPr>
          <w:rFonts w:hint="eastAsia"/>
        </w:rPr>
        <w:t>项目申报采用网上申报方式，无需送交纸质材料。申请人通过“中国上海”门户网站（</w:t>
      </w:r>
      <w:r w:rsidRPr="000A34BD">
        <w:rPr>
          <w:rFonts w:hint="eastAsia"/>
        </w:rPr>
        <w:t>http://www.sh.gov.cn</w:t>
      </w:r>
      <w:r w:rsidRPr="000A34BD">
        <w:rPr>
          <w:rFonts w:hint="eastAsia"/>
        </w:rPr>
        <w:t>）</w:t>
      </w:r>
      <w:r w:rsidRPr="000A34BD">
        <w:rPr>
          <w:rFonts w:hint="eastAsia"/>
        </w:rPr>
        <w:t>--</w:t>
      </w:r>
      <w:r w:rsidRPr="000A34BD">
        <w:rPr>
          <w:rFonts w:hint="eastAsia"/>
        </w:rPr>
        <w:t>一网通办</w:t>
      </w:r>
      <w:r w:rsidRPr="000A34BD">
        <w:rPr>
          <w:rFonts w:hint="eastAsia"/>
        </w:rPr>
        <w:t>--</w:t>
      </w:r>
      <w:r w:rsidRPr="000A34BD">
        <w:rPr>
          <w:rFonts w:hint="eastAsia"/>
        </w:rPr>
        <w:t>利企服务</w:t>
      </w:r>
      <w:r w:rsidRPr="000A34BD">
        <w:rPr>
          <w:rFonts w:hint="eastAsia"/>
        </w:rPr>
        <w:t>--</w:t>
      </w:r>
      <w:r w:rsidRPr="000A34BD">
        <w:rPr>
          <w:rFonts w:hint="eastAsia"/>
        </w:rPr>
        <w:t>点击“上海市财政科技投入信息管理平台”图片链接进入申报页面，或者直接通过域名</w:t>
      </w:r>
      <w:r w:rsidRPr="000A34BD">
        <w:rPr>
          <w:rFonts w:hint="eastAsia"/>
        </w:rPr>
        <w:t>http://czkj.sheic.org.cn/</w:t>
      </w:r>
      <w:r w:rsidRPr="000A34BD">
        <w:rPr>
          <w:rFonts w:hint="eastAsia"/>
        </w:rPr>
        <w:t>进入申报页面：</w:t>
      </w:r>
      <w:r w:rsidRPr="000A34BD">
        <w:rPr>
          <w:rFonts w:hint="eastAsia"/>
        </w:rPr>
        <w:br/>
      </w:r>
      <w:r w:rsidRPr="000A34BD">
        <w:rPr>
          <w:rFonts w:hint="eastAsia"/>
        </w:rPr>
        <w:t xml:space="preserve">　　</w:t>
      </w:r>
      <w:r w:rsidRPr="000A34BD">
        <w:rPr>
          <w:rFonts w:hint="eastAsia"/>
        </w:rPr>
        <w:br/>
      </w:r>
      <w:r w:rsidRPr="000A34BD">
        <w:rPr>
          <w:rFonts w:hint="eastAsia"/>
        </w:rPr>
        <w:t xml:space="preserve">　　【账户注册】转入注册页面进行单位注册，然后再进行申报账号注册（单位注册需使用“法人一证通”进行校验）；</w:t>
      </w:r>
      <w:r w:rsidRPr="000A34BD">
        <w:rPr>
          <w:rFonts w:hint="eastAsia"/>
        </w:rPr>
        <w:br/>
      </w:r>
      <w:r w:rsidRPr="000A34BD">
        <w:rPr>
          <w:rFonts w:hint="eastAsia"/>
        </w:rPr>
        <w:t xml:space="preserve">　　</w:t>
      </w:r>
      <w:r w:rsidRPr="000A34BD">
        <w:rPr>
          <w:rFonts w:hint="eastAsia"/>
        </w:rPr>
        <w:br/>
      </w:r>
      <w:r w:rsidRPr="000A34BD">
        <w:rPr>
          <w:rFonts w:hint="eastAsia"/>
        </w:rPr>
        <w:t xml:space="preserve">　　【初次填写】使用申报账号登录系统，转入申报指南页面，点击相应的指南专题后，按提示完成“上海科技”用户账号绑定，再进行项目申报；</w:t>
      </w:r>
      <w:r w:rsidRPr="000A34BD">
        <w:rPr>
          <w:rFonts w:hint="eastAsia"/>
        </w:rPr>
        <w:br/>
      </w:r>
      <w:r w:rsidRPr="000A34BD">
        <w:rPr>
          <w:rFonts w:hint="eastAsia"/>
        </w:rPr>
        <w:t xml:space="preserve">　　</w:t>
      </w:r>
      <w:r w:rsidRPr="000A34BD">
        <w:rPr>
          <w:rFonts w:hint="eastAsia"/>
        </w:rPr>
        <w:br/>
      </w:r>
      <w:r w:rsidRPr="000A34BD">
        <w:rPr>
          <w:rFonts w:hint="eastAsia"/>
        </w:rPr>
        <w:t xml:space="preserve">　　【继续填写】登录已注册申报账号、密码后继续该项目的填报。</w:t>
      </w:r>
      <w:r w:rsidRPr="000A34BD">
        <w:rPr>
          <w:rFonts w:hint="eastAsia"/>
        </w:rPr>
        <w:br/>
      </w:r>
      <w:r w:rsidRPr="000A34BD">
        <w:rPr>
          <w:rFonts w:hint="eastAsia"/>
        </w:rPr>
        <w:t xml:space="preserve">　　</w:t>
      </w:r>
      <w:r w:rsidRPr="000A34BD">
        <w:rPr>
          <w:rFonts w:hint="eastAsia"/>
        </w:rPr>
        <w:br/>
      </w:r>
      <w:r w:rsidRPr="000A34BD">
        <w:rPr>
          <w:rFonts w:hint="eastAsia"/>
        </w:rPr>
        <w:t xml:space="preserve">　　有关操作可参阅在线帮助。</w:t>
      </w:r>
      <w:r w:rsidRPr="000A34BD">
        <w:rPr>
          <w:rFonts w:hint="eastAsia"/>
        </w:rPr>
        <w:br/>
      </w:r>
      <w:r w:rsidRPr="000A34BD">
        <w:rPr>
          <w:rFonts w:hint="eastAsia"/>
        </w:rPr>
        <w:t xml:space="preserve">　　</w:t>
      </w:r>
      <w:r w:rsidRPr="000A34BD">
        <w:rPr>
          <w:rFonts w:hint="eastAsia"/>
        </w:rPr>
        <w:br/>
      </w:r>
      <w:r w:rsidRPr="000A34BD">
        <w:rPr>
          <w:rFonts w:hint="eastAsia"/>
        </w:rPr>
        <w:t xml:space="preserve">　　</w:t>
      </w:r>
      <w:r w:rsidRPr="000A34BD">
        <w:rPr>
          <w:rFonts w:hint="eastAsia"/>
        </w:rPr>
        <w:t>2.</w:t>
      </w:r>
      <w:r w:rsidRPr="000A34BD">
        <w:rPr>
          <w:rFonts w:hint="eastAsia"/>
        </w:rPr>
        <w:t>项目网上填报起始时间为</w:t>
      </w:r>
      <w:r w:rsidRPr="000A34BD">
        <w:rPr>
          <w:rFonts w:hint="eastAsia"/>
        </w:rPr>
        <w:t>2020</w:t>
      </w:r>
      <w:r w:rsidRPr="000A34BD">
        <w:rPr>
          <w:rFonts w:hint="eastAsia"/>
        </w:rPr>
        <w:t>年</w:t>
      </w:r>
      <w:r w:rsidRPr="000A34BD">
        <w:rPr>
          <w:rFonts w:hint="eastAsia"/>
        </w:rPr>
        <w:t>5</w:t>
      </w:r>
      <w:r w:rsidRPr="000A34BD">
        <w:rPr>
          <w:rFonts w:hint="eastAsia"/>
        </w:rPr>
        <w:t>月</w:t>
      </w:r>
      <w:r w:rsidRPr="000A34BD">
        <w:rPr>
          <w:rFonts w:hint="eastAsia"/>
        </w:rPr>
        <w:t>25</w:t>
      </w:r>
      <w:r w:rsidRPr="000A34BD">
        <w:rPr>
          <w:rFonts w:hint="eastAsia"/>
        </w:rPr>
        <w:t>日</w:t>
      </w:r>
      <w:r w:rsidRPr="000A34BD">
        <w:rPr>
          <w:rFonts w:hint="eastAsia"/>
        </w:rPr>
        <w:t>9:00</w:t>
      </w:r>
      <w:r w:rsidRPr="000A34BD">
        <w:rPr>
          <w:rFonts w:hint="eastAsia"/>
        </w:rPr>
        <w:t>，截止时间（含申报单位网上审核提交）为</w:t>
      </w:r>
      <w:r w:rsidRPr="000A34BD">
        <w:rPr>
          <w:rFonts w:hint="eastAsia"/>
        </w:rPr>
        <w:t>2020</w:t>
      </w:r>
      <w:r w:rsidRPr="000A34BD">
        <w:rPr>
          <w:rFonts w:hint="eastAsia"/>
        </w:rPr>
        <w:t>年</w:t>
      </w:r>
      <w:r w:rsidRPr="000A34BD">
        <w:rPr>
          <w:rFonts w:hint="eastAsia"/>
        </w:rPr>
        <w:t>6</w:t>
      </w:r>
      <w:r w:rsidRPr="000A34BD">
        <w:rPr>
          <w:rFonts w:hint="eastAsia"/>
        </w:rPr>
        <w:t>月</w:t>
      </w:r>
      <w:r w:rsidRPr="000A34BD">
        <w:rPr>
          <w:rFonts w:hint="eastAsia"/>
        </w:rPr>
        <w:t>11</w:t>
      </w:r>
      <w:r w:rsidRPr="000A34BD">
        <w:rPr>
          <w:rFonts w:hint="eastAsia"/>
        </w:rPr>
        <w:t>日</w:t>
      </w:r>
      <w:r w:rsidRPr="000A34BD">
        <w:rPr>
          <w:rFonts w:hint="eastAsia"/>
        </w:rPr>
        <w:t>16:30</w:t>
      </w:r>
      <w:r w:rsidRPr="000A34BD">
        <w:rPr>
          <w:rFonts w:hint="eastAsia"/>
        </w:rPr>
        <w:t>。</w:t>
      </w:r>
      <w:r w:rsidRPr="000A34BD">
        <w:rPr>
          <w:rFonts w:hint="eastAsia"/>
        </w:rPr>
        <w:br/>
      </w:r>
      <w:r w:rsidRPr="000A34BD">
        <w:rPr>
          <w:rFonts w:hint="eastAsia"/>
        </w:rPr>
        <w:t xml:space="preserve">　　</w:t>
      </w:r>
      <w:r w:rsidRPr="000A34BD">
        <w:rPr>
          <w:rFonts w:hint="eastAsia"/>
        </w:rPr>
        <w:br/>
      </w:r>
      <w:r w:rsidRPr="000A34BD">
        <w:rPr>
          <w:rFonts w:hint="eastAsia"/>
        </w:rPr>
        <w:t xml:space="preserve">　　四、评审方式</w:t>
      </w:r>
      <w:r w:rsidRPr="000A34BD">
        <w:rPr>
          <w:rFonts w:hint="eastAsia"/>
        </w:rPr>
        <w:br/>
      </w:r>
      <w:r w:rsidRPr="000A34BD">
        <w:rPr>
          <w:rFonts w:hint="eastAsia"/>
        </w:rPr>
        <w:t xml:space="preserve">　　</w:t>
      </w:r>
      <w:r w:rsidRPr="000A34BD">
        <w:rPr>
          <w:rFonts w:hint="eastAsia"/>
        </w:rPr>
        <w:br/>
      </w:r>
      <w:r w:rsidRPr="000A34BD">
        <w:rPr>
          <w:rFonts w:hint="eastAsia"/>
        </w:rPr>
        <w:t xml:space="preserve">　　采用通讯评审方式。</w:t>
      </w:r>
      <w:r w:rsidRPr="000A34BD">
        <w:rPr>
          <w:rFonts w:hint="eastAsia"/>
        </w:rPr>
        <w:br/>
      </w:r>
      <w:r w:rsidRPr="000A34BD">
        <w:rPr>
          <w:rFonts w:hint="eastAsia"/>
        </w:rPr>
        <w:t xml:space="preserve">　　</w:t>
      </w:r>
      <w:r w:rsidRPr="000A34BD">
        <w:rPr>
          <w:rFonts w:hint="eastAsia"/>
        </w:rPr>
        <w:br/>
      </w:r>
      <w:r w:rsidRPr="000A34BD">
        <w:rPr>
          <w:rFonts w:hint="eastAsia"/>
        </w:rPr>
        <w:t xml:space="preserve">　　五、立项公示</w:t>
      </w:r>
      <w:r w:rsidRPr="000A34BD">
        <w:rPr>
          <w:rFonts w:hint="eastAsia"/>
        </w:rPr>
        <w:br/>
      </w:r>
      <w:r w:rsidRPr="000A34BD">
        <w:rPr>
          <w:rFonts w:hint="eastAsia"/>
        </w:rPr>
        <w:t xml:space="preserve">　　</w:t>
      </w:r>
      <w:r w:rsidRPr="000A34BD">
        <w:rPr>
          <w:rFonts w:hint="eastAsia"/>
        </w:rPr>
        <w:br/>
      </w:r>
      <w:r w:rsidRPr="000A34BD">
        <w:rPr>
          <w:rFonts w:hint="eastAsia"/>
        </w:rPr>
        <w:t xml:space="preserve">　　上海市科委将向社会公示拟立项项目清单，接受公众异议。</w:t>
      </w:r>
      <w:r w:rsidRPr="000A34BD">
        <w:rPr>
          <w:rFonts w:hint="eastAsia"/>
        </w:rPr>
        <w:br/>
      </w:r>
      <w:r w:rsidRPr="000A34BD">
        <w:rPr>
          <w:rFonts w:hint="eastAsia"/>
        </w:rPr>
        <w:t xml:space="preserve">　　</w:t>
      </w:r>
      <w:r w:rsidRPr="000A34BD">
        <w:rPr>
          <w:rFonts w:hint="eastAsia"/>
        </w:rPr>
        <w:br/>
      </w:r>
      <w:r w:rsidRPr="000A34BD">
        <w:rPr>
          <w:rFonts w:hint="eastAsia"/>
        </w:rPr>
        <w:lastRenderedPageBreak/>
        <w:t xml:space="preserve">　　六、咨询电话</w:t>
      </w:r>
      <w:r w:rsidRPr="000A34BD">
        <w:rPr>
          <w:rFonts w:hint="eastAsia"/>
        </w:rPr>
        <w:br/>
      </w:r>
      <w:r w:rsidRPr="000A34BD">
        <w:rPr>
          <w:rFonts w:hint="eastAsia"/>
        </w:rPr>
        <w:t xml:space="preserve">　　</w:t>
      </w:r>
      <w:r w:rsidRPr="000A34BD">
        <w:rPr>
          <w:rFonts w:hint="eastAsia"/>
        </w:rPr>
        <w:br/>
      </w:r>
      <w:r w:rsidRPr="000A34BD">
        <w:rPr>
          <w:rFonts w:hint="eastAsia"/>
        </w:rPr>
        <w:t xml:space="preserve">　　服务热线：</w:t>
      </w:r>
      <w:r w:rsidRPr="000A34BD">
        <w:rPr>
          <w:rFonts w:hint="eastAsia"/>
        </w:rPr>
        <w:t>8008205114</w:t>
      </w:r>
      <w:r w:rsidRPr="000A34BD">
        <w:rPr>
          <w:rFonts w:hint="eastAsia"/>
        </w:rPr>
        <w:t>（座机）、</w:t>
      </w:r>
      <w:r w:rsidRPr="000A34BD">
        <w:rPr>
          <w:rFonts w:hint="eastAsia"/>
        </w:rPr>
        <w:t>4008205114</w:t>
      </w:r>
      <w:r w:rsidRPr="000A34BD">
        <w:rPr>
          <w:rFonts w:hint="eastAsia"/>
        </w:rPr>
        <w:t>（手机）</w:t>
      </w:r>
      <w:r w:rsidRPr="000A34BD">
        <w:rPr>
          <w:rFonts w:hint="eastAsia"/>
        </w:rPr>
        <w:br/>
      </w:r>
      <w:r w:rsidRPr="000A34BD">
        <w:rPr>
          <w:rFonts w:hint="eastAsia"/>
        </w:rPr>
        <w:t xml:space="preserve">　　</w:t>
      </w:r>
    </w:p>
    <w:p w:rsidR="000A34BD" w:rsidRPr="000A34BD" w:rsidRDefault="000A34BD" w:rsidP="000A34BD">
      <w:pPr>
        <w:jc w:val="right"/>
        <w:rPr>
          <w:rFonts w:hint="eastAsia"/>
        </w:rPr>
      </w:pPr>
      <w:r w:rsidRPr="000A34BD">
        <w:rPr>
          <w:rFonts w:hint="eastAsia"/>
        </w:rPr>
        <w:t>上海市科学技术委员会</w:t>
      </w:r>
      <w:r w:rsidRPr="000A34BD">
        <w:rPr>
          <w:rFonts w:hint="eastAsia"/>
        </w:rPr>
        <w:br/>
        <w:t>2020</w:t>
      </w:r>
      <w:r w:rsidRPr="000A34BD">
        <w:rPr>
          <w:rFonts w:hint="eastAsia"/>
        </w:rPr>
        <w:t>年</w:t>
      </w:r>
      <w:r w:rsidRPr="000A34BD">
        <w:rPr>
          <w:rFonts w:hint="eastAsia"/>
        </w:rPr>
        <w:t>5</w:t>
      </w:r>
      <w:r w:rsidRPr="000A34BD">
        <w:rPr>
          <w:rFonts w:hint="eastAsia"/>
        </w:rPr>
        <w:t>月</w:t>
      </w:r>
      <w:r w:rsidRPr="000A34BD">
        <w:rPr>
          <w:rFonts w:hint="eastAsia"/>
        </w:rPr>
        <w:t>15</w:t>
      </w:r>
      <w:r w:rsidRPr="000A34BD">
        <w:rPr>
          <w:rFonts w:hint="eastAsia"/>
        </w:rPr>
        <w:t>日</w:t>
      </w:r>
    </w:p>
    <w:p w:rsidR="00EB680B" w:rsidRPr="00E16512" w:rsidRDefault="00EB680B" w:rsidP="000A34BD">
      <w:pPr>
        <w:jc w:val="right"/>
      </w:pPr>
    </w:p>
    <w:sectPr w:rsidR="00EB680B" w:rsidRPr="00E16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1E" w:rsidRDefault="003D351E" w:rsidP="00E57091">
      <w:r>
        <w:separator/>
      </w:r>
    </w:p>
  </w:endnote>
  <w:endnote w:type="continuationSeparator" w:id="0">
    <w:p w:rsidR="003D351E" w:rsidRDefault="003D351E" w:rsidP="00E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1E" w:rsidRDefault="003D351E" w:rsidP="00E57091">
      <w:r>
        <w:separator/>
      </w:r>
    </w:p>
  </w:footnote>
  <w:footnote w:type="continuationSeparator" w:id="0">
    <w:p w:rsidR="003D351E" w:rsidRDefault="003D351E" w:rsidP="00E5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07F"/>
    <w:multiLevelType w:val="multilevel"/>
    <w:tmpl w:val="835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45DBE"/>
    <w:multiLevelType w:val="multilevel"/>
    <w:tmpl w:val="15E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9373E"/>
    <w:multiLevelType w:val="multilevel"/>
    <w:tmpl w:val="151A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3"/>
    <w:rsid w:val="000012BE"/>
    <w:rsid w:val="000378DA"/>
    <w:rsid w:val="00051B7E"/>
    <w:rsid w:val="00080516"/>
    <w:rsid w:val="00083B6F"/>
    <w:rsid w:val="000A34BD"/>
    <w:rsid w:val="000D099A"/>
    <w:rsid w:val="001A4091"/>
    <w:rsid w:val="002E0D43"/>
    <w:rsid w:val="002E4E6C"/>
    <w:rsid w:val="00382D3D"/>
    <w:rsid w:val="003D351E"/>
    <w:rsid w:val="003E222F"/>
    <w:rsid w:val="00542BDA"/>
    <w:rsid w:val="006322B7"/>
    <w:rsid w:val="00700663"/>
    <w:rsid w:val="007F1390"/>
    <w:rsid w:val="008071FA"/>
    <w:rsid w:val="00853BAE"/>
    <w:rsid w:val="00886FF8"/>
    <w:rsid w:val="00912BA9"/>
    <w:rsid w:val="00944B8A"/>
    <w:rsid w:val="009E3460"/>
    <w:rsid w:val="00A053D7"/>
    <w:rsid w:val="00A547EC"/>
    <w:rsid w:val="00C03FC9"/>
    <w:rsid w:val="00C95A5C"/>
    <w:rsid w:val="00CB1930"/>
    <w:rsid w:val="00CC5E61"/>
    <w:rsid w:val="00CF10E4"/>
    <w:rsid w:val="00D07C77"/>
    <w:rsid w:val="00DC7254"/>
    <w:rsid w:val="00E16512"/>
    <w:rsid w:val="00E57091"/>
    <w:rsid w:val="00EB680B"/>
    <w:rsid w:val="00ED3CDE"/>
    <w:rsid w:val="00F03F58"/>
    <w:rsid w:val="00F24340"/>
    <w:rsid w:val="00F5016A"/>
    <w:rsid w:val="00F872BB"/>
    <w:rsid w:val="00FB4F48"/>
    <w:rsid w:val="00FD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DF09F-9F41-4D4B-B1BE-967ECBE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D099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82D3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0D099A"/>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91"/>
    <w:rPr>
      <w:sz w:val="18"/>
      <w:szCs w:val="18"/>
    </w:rPr>
  </w:style>
  <w:style w:type="paragraph" w:styleId="a4">
    <w:name w:val="footer"/>
    <w:basedOn w:val="a"/>
    <w:link w:val="Char0"/>
    <w:uiPriority w:val="99"/>
    <w:unhideWhenUsed/>
    <w:rsid w:val="00E57091"/>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91"/>
    <w:rPr>
      <w:sz w:val="18"/>
      <w:szCs w:val="18"/>
    </w:rPr>
  </w:style>
  <w:style w:type="paragraph" w:styleId="a5">
    <w:name w:val="Normal (Web)"/>
    <w:basedOn w:val="a"/>
    <w:uiPriority w:val="99"/>
    <w:semiHidden/>
    <w:unhideWhenUsed/>
    <w:rsid w:val="00DC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254"/>
    <w:rPr>
      <w:b/>
      <w:bCs/>
    </w:rPr>
  </w:style>
  <w:style w:type="character" w:customStyle="1" w:styleId="2Char">
    <w:name w:val="标题 2 Char"/>
    <w:basedOn w:val="a0"/>
    <w:link w:val="2"/>
    <w:uiPriority w:val="9"/>
    <w:rsid w:val="00382D3D"/>
    <w:rPr>
      <w:rFonts w:ascii="宋体" w:eastAsia="宋体" w:hAnsi="宋体" w:cs="宋体"/>
      <w:b/>
      <w:bCs/>
      <w:kern w:val="0"/>
      <w:sz w:val="36"/>
      <w:szCs w:val="36"/>
    </w:rPr>
  </w:style>
  <w:style w:type="numbering" w:customStyle="1" w:styleId="10">
    <w:name w:val="无列表1"/>
    <w:next w:val="a2"/>
    <w:uiPriority w:val="99"/>
    <w:semiHidden/>
    <w:unhideWhenUsed/>
    <w:rsid w:val="00382D3D"/>
  </w:style>
  <w:style w:type="character" w:customStyle="1" w:styleId="dozoom">
    <w:name w:val="dozoom"/>
    <w:basedOn w:val="a0"/>
    <w:rsid w:val="00382D3D"/>
  </w:style>
  <w:style w:type="character" w:styleId="a7">
    <w:name w:val="Hyperlink"/>
    <w:basedOn w:val="a0"/>
    <w:uiPriority w:val="99"/>
    <w:unhideWhenUsed/>
    <w:rsid w:val="00382D3D"/>
    <w:rPr>
      <w:color w:val="0000FF"/>
      <w:u w:val="single"/>
    </w:rPr>
  </w:style>
  <w:style w:type="character" w:styleId="a8">
    <w:name w:val="FollowedHyperlink"/>
    <w:basedOn w:val="a0"/>
    <w:uiPriority w:val="99"/>
    <w:semiHidden/>
    <w:unhideWhenUsed/>
    <w:rsid w:val="00382D3D"/>
    <w:rPr>
      <w:color w:val="800080"/>
      <w:u w:val="single"/>
    </w:rPr>
  </w:style>
  <w:style w:type="character" w:customStyle="1" w:styleId="1Char">
    <w:name w:val="标题 1 Char"/>
    <w:basedOn w:val="a0"/>
    <w:link w:val="1"/>
    <w:uiPriority w:val="9"/>
    <w:rsid w:val="000D099A"/>
    <w:rPr>
      <w:b/>
      <w:bCs/>
      <w:kern w:val="44"/>
      <w:sz w:val="44"/>
      <w:szCs w:val="44"/>
    </w:rPr>
  </w:style>
  <w:style w:type="character" w:customStyle="1" w:styleId="3Char">
    <w:name w:val="标题 3 Char"/>
    <w:basedOn w:val="a0"/>
    <w:link w:val="3"/>
    <w:uiPriority w:val="9"/>
    <w:semiHidden/>
    <w:rsid w:val="000D099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0397">
      <w:bodyDiv w:val="1"/>
      <w:marLeft w:val="0"/>
      <w:marRight w:val="0"/>
      <w:marTop w:val="0"/>
      <w:marBottom w:val="0"/>
      <w:divBdr>
        <w:top w:val="none" w:sz="0" w:space="0" w:color="auto"/>
        <w:left w:val="none" w:sz="0" w:space="0" w:color="auto"/>
        <w:bottom w:val="none" w:sz="0" w:space="0" w:color="auto"/>
        <w:right w:val="none" w:sz="0" w:space="0" w:color="auto"/>
      </w:divBdr>
      <w:divsChild>
        <w:div w:id="1766224964">
          <w:marLeft w:val="0"/>
          <w:marRight w:val="0"/>
          <w:marTop w:val="0"/>
          <w:marBottom w:val="0"/>
          <w:divBdr>
            <w:top w:val="none" w:sz="0" w:space="0" w:color="auto"/>
            <w:left w:val="none" w:sz="0" w:space="0" w:color="auto"/>
            <w:bottom w:val="none" w:sz="0" w:space="0" w:color="auto"/>
            <w:right w:val="none" w:sz="0" w:space="0" w:color="auto"/>
          </w:divBdr>
        </w:div>
      </w:divsChild>
    </w:div>
    <w:div w:id="121265068">
      <w:bodyDiv w:val="1"/>
      <w:marLeft w:val="0"/>
      <w:marRight w:val="0"/>
      <w:marTop w:val="0"/>
      <w:marBottom w:val="0"/>
      <w:divBdr>
        <w:top w:val="none" w:sz="0" w:space="0" w:color="auto"/>
        <w:left w:val="none" w:sz="0" w:space="0" w:color="auto"/>
        <w:bottom w:val="none" w:sz="0" w:space="0" w:color="auto"/>
        <w:right w:val="none" w:sz="0" w:space="0" w:color="auto"/>
      </w:divBdr>
      <w:divsChild>
        <w:div w:id="1586649255">
          <w:marLeft w:val="0"/>
          <w:marRight w:val="0"/>
          <w:marTop w:val="0"/>
          <w:marBottom w:val="300"/>
          <w:divBdr>
            <w:top w:val="none" w:sz="0" w:space="0" w:color="auto"/>
            <w:left w:val="none" w:sz="0" w:space="0" w:color="auto"/>
            <w:bottom w:val="single" w:sz="6" w:space="8" w:color="C2C2C2"/>
            <w:right w:val="none" w:sz="0" w:space="0" w:color="auto"/>
          </w:divBdr>
        </w:div>
        <w:div w:id="1134762365">
          <w:marLeft w:val="709"/>
          <w:marRight w:val="0"/>
          <w:marTop w:val="0"/>
          <w:marBottom w:val="0"/>
          <w:divBdr>
            <w:top w:val="none" w:sz="0" w:space="0" w:color="auto"/>
            <w:left w:val="none" w:sz="0" w:space="0" w:color="auto"/>
            <w:bottom w:val="none" w:sz="0" w:space="0" w:color="auto"/>
            <w:right w:val="none" w:sz="0" w:space="0" w:color="auto"/>
          </w:divBdr>
          <w:divsChild>
            <w:div w:id="576132990">
              <w:marLeft w:val="0"/>
              <w:marRight w:val="0"/>
              <w:marTop w:val="0"/>
              <w:marBottom w:val="0"/>
              <w:divBdr>
                <w:top w:val="none" w:sz="0" w:space="0" w:color="auto"/>
                <w:left w:val="none" w:sz="0" w:space="0" w:color="auto"/>
                <w:bottom w:val="none" w:sz="0" w:space="0" w:color="auto"/>
                <w:right w:val="none" w:sz="0" w:space="0" w:color="auto"/>
              </w:divBdr>
            </w:div>
          </w:divsChild>
        </w:div>
        <w:div w:id="613440515">
          <w:marLeft w:val="0"/>
          <w:marRight w:val="0"/>
          <w:marTop w:val="0"/>
          <w:marBottom w:val="300"/>
          <w:divBdr>
            <w:top w:val="none" w:sz="0" w:space="0" w:color="auto"/>
            <w:left w:val="none" w:sz="0" w:space="0" w:color="auto"/>
            <w:bottom w:val="none" w:sz="0" w:space="0" w:color="auto"/>
            <w:right w:val="none" w:sz="0" w:space="0" w:color="auto"/>
          </w:divBdr>
          <w:divsChild>
            <w:div w:id="17624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893">
      <w:bodyDiv w:val="1"/>
      <w:marLeft w:val="0"/>
      <w:marRight w:val="0"/>
      <w:marTop w:val="0"/>
      <w:marBottom w:val="0"/>
      <w:divBdr>
        <w:top w:val="none" w:sz="0" w:space="0" w:color="auto"/>
        <w:left w:val="none" w:sz="0" w:space="0" w:color="auto"/>
        <w:bottom w:val="none" w:sz="0" w:space="0" w:color="auto"/>
        <w:right w:val="none" w:sz="0" w:space="0" w:color="auto"/>
      </w:divBdr>
    </w:div>
    <w:div w:id="421801810">
      <w:bodyDiv w:val="1"/>
      <w:marLeft w:val="0"/>
      <w:marRight w:val="0"/>
      <w:marTop w:val="0"/>
      <w:marBottom w:val="0"/>
      <w:divBdr>
        <w:top w:val="none" w:sz="0" w:space="0" w:color="auto"/>
        <w:left w:val="none" w:sz="0" w:space="0" w:color="auto"/>
        <w:bottom w:val="none" w:sz="0" w:space="0" w:color="auto"/>
        <w:right w:val="none" w:sz="0" w:space="0" w:color="auto"/>
      </w:divBdr>
      <w:divsChild>
        <w:div w:id="1882553807">
          <w:marLeft w:val="0"/>
          <w:marRight w:val="0"/>
          <w:marTop w:val="100"/>
          <w:marBottom w:val="100"/>
          <w:divBdr>
            <w:top w:val="none" w:sz="0" w:space="0" w:color="auto"/>
            <w:left w:val="none" w:sz="0" w:space="0" w:color="auto"/>
            <w:bottom w:val="none" w:sz="0" w:space="0" w:color="auto"/>
            <w:right w:val="none" w:sz="0" w:space="0" w:color="auto"/>
          </w:divBdr>
        </w:div>
      </w:divsChild>
    </w:div>
    <w:div w:id="666832306">
      <w:bodyDiv w:val="1"/>
      <w:marLeft w:val="0"/>
      <w:marRight w:val="0"/>
      <w:marTop w:val="0"/>
      <w:marBottom w:val="0"/>
      <w:divBdr>
        <w:top w:val="none" w:sz="0" w:space="0" w:color="auto"/>
        <w:left w:val="none" w:sz="0" w:space="0" w:color="auto"/>
        <w:bottom w:val="none" w:sz="0" w:space="0" w:color="auto"/>
        <w:right w:val="none" w:sz="0" w:space="0" w:color="auto"/>
      </w:divBdr>
      <w:divsChild>
        <w:div w:id="182016000">
          <w:marLeft w:val="0"/>
          <w:marRight w:val="0"/>
          <w:marTop w:val="300"/>
          <w:marBottom w:val="0"/>
          <w:divBdr>
            <w:top w:val="none" w:sz="0" w:space="0" w:color="auto"/>
            <w:left w:val="none" w:sz="0" w:space="0" w:color="auto"/>
            <w:bottom w:val="single" w:sz="12" w:space="15" w:color="D9D9D9"/>
            <w:right w:val="none" w:sz="0" w:space="0" w:color="auto"/>
          </w:divBdr>
        </w:div>
        <w:div w:id="1113745009">
          <w:marLeft w:val="0"/>
          <w:marRight w:val="0"/>
          <w:marTop w:val="450"/>
          <w:marBottom w:val="0"/>
          <w:divBdr>
            <w:top w:val="none" w:sz="0" w:space="0" w:color="auto"/>
            <w:left w:val="none" w:sz="0" w:space="0" w:color="auto"/>
            <w:bottom w:val="none" w:sz="0" w:space="0" w:color="auto"/>
            <w:right w:val="none" w:sz="0" w:space="0" w:color="auto"/>
          </w:divBdr>
        </w:div>
      </w:divsChild>
    </w:div>
    <w:div w:id="758599369">
      <w:bodyDiv w:val="1"/>
      <w:marLeft w:val="0"/>
      <w:marRight w:val="0"/>
      <w:marTop w:val="0"/>
      <w:marBottom w:val="0"/>
      <w:divBdr>
        <w:top w:val="none" w:sz="0" w:space="0" w:color="auto"/>
        <w:left w:val="none" w:sz="0" w:space="0" w:color="auto"/>
        <w:bottom w:val="none" w:sz="0" w:space="0" w:color="auto"/>
        <w:right w:val="none" w:sz="0" w:space="0" w:color="auto"/>
      </w:divBdr>
      <w:divsChild>
        <w:div w:id="419453090">
          <w:marLeft w:val="0"/>
          <w:marRight w:val="0"/>
          <w:marTop w:val="0"/>
          <w:marBottom w:val="300"/>
          <w:divBdr>
            <w:top w:val="none" w:sz="0" w:space="0" w:color="auto"/>
            <w:left w:val="none" w:sz="0" w:space="0" w:color="auto"/>
            <w:bottom w:val="single" w:sz="6" w:space="8" w:color="C2C2C2"/>
            <w:right w:val="none" w:sz="0" w:space="0" w:color="auto"/>
          </w:divBdr>
        </w:div>
        <w:div w:id="870338959">
          <w:marLeft w:val="709"/>
          <w:marRight w:val="0"/>
          <w:marTop w:val="0"/>
          <w:marBottom w:val="0"/>
          <w:divBdr>
            <w:top w:val="none" w:sz="0" w:space="0" w:color="auto"/>
            <w:left w:val="none" w:sz="0" w:space="0" w:color="auto"/>
            <w:bottom w:val="none" w:sz="0" w:space="0" w:color="auto"/>
            <w:right w:val="none" w:sz="0" w:space="0" w:color="auto"/>
          </w:divBdr>
          <w:divsChild>
            <w:div w:id="1841458198">
              <w:marLeft w:val="0"/>
              <w:marRight w:val="0"/>
              <w:marTop w:val="0"/>
              <w:marBottom w:val="0"/>
              <w:divBdr>
                <w:top w:val="none" w:sz="0" w:space="0" w:color="auto"/>
                <w:left w:val="none" w:sz="0" w:space="0" w:color="auto"/>
                <w:bottom w:val="none" w:sz="0" w:space="0" w:color="auto"/>
                <w:right w:val="none" w:sz="0" w:space="0" w:color="auto"/>
              </w:divBdr>
            </w:div>
          </w:divsChild>
        </w:div>
        <w:div w:id="979730092">
          <w:marLeft w:val="0"/>
          <w:marRight w:val="0"/>
          <w:marTop w:val="0"/>
          <w:marBottom w:val="300"/>
          <w:divBdr>
            <w:top w:val="none" w:sz="0" w:space="0" w:color="auto"/>
            <w:left w:val="none" w:sz="0" w:space="0" w:color="auto"/>
            <w:bottom w:val="none" w:sz="0" w:space="0" w:color="auto"/>
            <w:right w:val="none" w:sz="0" w:space="0" w:color="auto"/>
          </w:divBdr>
          <w:divsChild>
            <w:div w:id="1177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090">
      <w:bodyDiv w:val="1"/>
      <w:marLeft w:val="0"/>
      <w:marRight w:val="0"/>
      <w:marTop w:val="0"/>
      <w:marBottom w:val="0"/>
      <w:divBdr>
        <w:top w:val="none" w:sz="0" w:space="0" w:color="auto"/>
        <w:left w:val="none" w:sz="0" w:space="0" w:color="auto"/>
        <w:bottom w:val="none" w:sz="0" w:space="0" w:color="auto"/>
        <w:right w:val="none" w:sz="0" w:space="0" w:color="auto"/>
      </w:divBdr>
      <w:divsChild>
        <w:div w:id="901644845">
          <w:marLeft w:val="0"/>
          <w:marRight w:val="0"/>
          <w:marTop w:val="0"/>
          <w:marBottom w:val="300"/>
          <w:divBdr>
            <w:top w:val="none" w:sz="0" w:space="0" w:color="auto"/>
            <w:left w:val="none" w:sz="0" w:space="0" w:color="auto"/>
            <w:bottom w:val="single" w:sz="6" w:space="8" w:color="C2C2C2"/>
            <w:right w:val="none" w:sz="0" w:space="0" w:color="auto"/>
          </w:divBdr>
        </w:div>
        <w:div w:id="2056154377">
          <w:marLeft w:val="709"/>
          <w:marRight w:val="0"/>
          <w:marTop w:val="0"/>
          <w:marBottom w:val="0"/>
          <w:divBdr>
            <w:top w:val="none" w:sz="0" w:space="0" w:color="auto"/>
            <w:left w:val="none" w:sz="0" w:space="0" w:color="auto"/>
            <w:bottom w:val="none" w:sz="0" w:space="0" w:color="auto"/>
            <w:right w:val="none" w:sz="0" w:space="0" w:color="auto"/>
          </w:divBdr>
          <w:divsChild>
            <w:div w:id="249125711">
              <w:marLeft w:val="0"/>
              <w:marRight w:val="0"/>
              <w:marTop w:val="0"/>
              <w:marBottom w:val="0"/>
              <w:divBdr>
                <w:top w:val="none" w:sz="0" w:space="0" w:color="auto"/>
                <w:left w:val="none" w:sz="0" w:space="0" w:color="auto"/>
                <w:bottom w:val="none" w:sz="0" w:space="0" w:color="auto"/>
                <w:right w:val="none" w:sz="0" w:space="0" w:color="auto"/>
              </w:divBdr>
            </w:div>
          </w:divsChild>
        </w:div>
        <w:div w:id="63964231">
          <w:marLeft w:val="0"/>
          <w:marRight w:val="0"/>
          <w:marTop w:val="0"/>
          <w:marBottom w:val="300"/>
          <w:divBdr>
            <w:top w:val="none" w:sz="0" w:space="0" w:color="auto"/>
            <w:left w:val="none" w:sz="0" w:space="0" w:color="auto"/>
            <w:bottom w:val="none" w:sz="0" w:space="0" w:color="auto"/>
            <w:right w:val="none" w:sz="0" w:space="0" w:color="auto"/>
          </w:divBdr>
          <w:divsChild>
            <w:div w:id="226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5198">
      <w:bodyDiv w:val="1"/>
      <w:marLeft w:val="0"/>
      <w:marRight w:val="0"/>
      <w:marTop w:val="0"/>
      <w:marBottom w:val="0"/>
      <w:divBdr>
        <w:top w:val="none" w:sz="0" w:space="0" w:color="auto"/>
        <w:left w:val="none" w:sz="0" w:space="0" w:color="auto"/>
        <w:bottom w:val="none" w:sz="0" w:space="0" w:color="auto"/>
        <w:right w:val="none" w:sz="0" w:space="0" w:color="auto"/>
      </w:divBdr>
      <w:divsChild>
        <w:div w:id="1633559609">
          <w:marLeft w:val="0"/>
          <w:marRight w:val="0"/>
          <w:marTop w:val="0"/>
          <w:marBottom w:val="300"/>
          <w:divBdr>
            <w:top w:val="none" w:sz="0" w:space="0" w:color="auto"/>
            <w:left w:val="none" w:sz="0" w:space="0" w:color="auto"/>
            <w:bottom w:val="single" w:sz="6" w:space="8" w:color="C2C2C2"/>
            <w:right w:val="none" w:sz="0" w:space="0" w:color="auto"/>
          </w:divBdr>
        </w:div>
        <w:div w:id="2058308744">
          <w:marLeft w:val="709"/>
          <w:marRight w:val="0"/>
          <w:marTop w:val="0"/>
          <w:marBottom w:val="0"/>
          <w:divBdr>
            <w:top w:val="none" w:sz="0" w:space="0" w:color="auto"/>
            <w:left w:val="none" w:sz="0" w:space="0" w:color="auto"/>
            <w:bottom w:val="none" w:sz="0" w:space="0" w:color="auto"/>
            <w:right w:val="none" w:sz="0" w:space="0" w:color="auto"/>
          </w:divBdr>
          <w:divsChild>
            <w:div w:id="648166574">
              <w:marLeft w:val="0"/>
              <w:marRight w:val="0"/>
              <w:marTop w:val="0"/>
              <w:marBottom w:val="0"/>
              <w:divBdr>
                <w:top w:val="none" w:sz="0" w:space="0" w:color="auto"/>
                <w:left w:val="none" w:sz="0" w:space="0" w:color="auto"/>
                <w:bottom w:val="none" w:sz="0" w:space="0" w:color="auto"/>
                <w:right w:val="none" w:sz="0" w:space="0" w:color="auto"/>
              </w:divBdr>
            </w:div>
          </w:divsChild>
        </w:div>
        <w:div w:id="453906845">
          <w:marLeft w:val="0"/>
          <w:marRight w:val="0"/>
          <w:marTop w:val="0"/>
          <w:marBottom w:val="300"/>
          <w:divBdr>
            <w:top w:val="none" w:sz="0" w:space="0" w:color="auto"/>
            <w:left w:val="none" w:sz="0" w:space="0" w:color="auto"/>
            <w:bottom w:val="none" w:sz="0" w:space="0" w:color="auto"/>
            <w:right w:val="none" w:sz="0" w:space="0" w:color="auto"/>
          </w:divBdr>
          <w:divsChild>
            <w:div w:id="249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0642">
      <w:bodyDiv w:val="1"/>
      <w:marLeft w:val="0"/>
      <w:marRight w:val="0"/>
      <w:marTop w:val="0"/>
      <w:marBottom w:val="0"/>
      <w:divBdr>
        <w:top w:val="none" w:sz="0" w:space="0" w:color="auto"/>
        <w:left w:val="none" w:sz="0" w:space="0" w:color="auto"/>
        <w:bottom w:val="none" w:sz="0" w:space="0" w:color="auto"/>
        <w:right w:val="none" w:sz="0" w:space="0" w:color="auto"/>
      </w:divBdr>
      <w:divsChild>
        <w:div w:id="81997488">
          <w:marLeft w:val="0"/>
          <w:marRight w:val="0"/>
          <w:marTop w:val="100"/>
          <w:marBottom w:val="100"/>
          <w:divBdr>
            <w:top w:val="none" w:sz="0" w:space="0" w:color="auto"/>
            <w:left w:val="none" w:sz="0" w:space="0" w:color="auto"/>
            <w:bottom w:val="none" w:sz="0" w:space="0" w:color="auto"/>
            <w:right w:val="none" w:sz="0" w:space="0" w:color="auto"/>
          </w:divBdr>
        </w:div>
      </w:divsChild>
    </w:div>
    <w:div w:id="1072657788">
      <w:bodyDiv w:val="1"/>
      <w:marLeft w:val="0"/>
      <w:marRight w:val="0"/>
      <w:marTop w:val="0"/>
      <w:marBottom w:val="0"/>
      <w:divBdr>
        <w:top w:val="none" w:sz="0" w:space="0" w:color="auto"/>
        <w:left w:val="none" w:sz="0" w:space="0" w:color="auto"/>
        <w:bottom w:val="none" w:sz="0" w:space="0" w:color="auto"/>
        <w:right w:val="none" w:sz="0" w:space="0" w:color="auto"/>
      </w:divBdr>
    </w:div>
    <w:div w:id="1166475436">
      <w:bodyDiv w:val="1"/>
      <w:marLeft w:val="0"/>
      <w:marRight w:val="0"/>
      <w:marTop w:val="0"/>
      <w:marBottom w:val="0"/>
      <w:divBdr>
        <w:top w:val="none" w:sz="0" w:space="0" w:color="auto"/>
        <w:left w:val="none" w:sz="0" w:space="0" w:color="auto"/>
        <w:bottom w:val="none" w:sz="0" w:space="0" w:color="auto"/>
        <w:right w:val="none" w:sz="0" w:space="0" w:color="auto"/>
      </w:divBdr>
    </w:div>
    <w:div w:id="1226527988">
      <w:bodyDiv w:val="1"/>
      <w:marLeft w:val="0"/>
      <w:marRight w:val="0"/>
      <w:marTop w:val="0"/>
      <w:marBottom w:val="0"/>
      <w:divBdr>
        <w:top w:val="none" w:sz="0" w:space="0" w:color="auto"/>
        <w:left w:val="none" w:sz="0" w:space="0" w:color="auto"/>
        <w:bottom w:val="none" w:sz="0" w:space="0" w:color="auto"/>
        <w:right w:val="none" w:sz="0" w:space="0" w:color="auto"/>
      </w:divBdr>
    </w:div>
    <w:div w:id="1382436390">
      <w:bodyDiv w:val="1"/>
      <w:marLeft w:val="0"/>
      <w:marRight w:val="0"/>
      <w:marTop w:val="0"/>
      <w:marBottom w:val="0"/>
      <w:divBdr>
        <w:top w:val="none" w:sz="0" w:space="0" w:color="auto"/>
        <w:left w:val="none" w:sz="0" w:space="0" w:color="auto"/>
        <w:bottom w:val="none" w:sz="0" w:space="0" w:color="auto"/>
        <w:right w:val="none" w:sz="0" w:space="0" w:color="auto"/>
      </w:divBdr>
      <w:divsChild>
        <w:div w:id="1247375676">
          <w:marLeft w:val="0"/>
          <w:marRight w:val="0"/>
          <w:marTop w:val="0"/>
          <w:marBottom w:val="0"/>
          <w:divBdr>
            <w:top w:val="none" w:sz="0" w:space="0" w:color="auto"/>
            <w:left w:val="none" w:sz="0" w:space="0" w:color="auto"/>
            <w:bottom w:val="none" w:sz="0" w:space="0" w:color="auto"/>
            <w:right w:val="none" w:sz="0" w:space="0" w:color="auto"/>
          </w:divBdr>
        </w:div>
      </w:divsChild>
    </w:div>
    <w:div w:id="1438915163">
      <w:bodyDiv w:val="1"/>
      <w:marLeft w:val="0"/>
      <w:marRight w:val="0"/>
      <w:marTop w:val="0"/>
      <w:marBottom w:val="0"/>
      <w:divBdr>
        <w:top w:val="none" w:sz="0" w:space="0" w:color="auto"/>
        <w:left w:val="none" w:sz="0" w:space="0" w:color="auto"/>
        <w:bottom w:val="none" w:sz="0" w:space="0" w:color="auto"/>
        <w:right w:val="none" w:sz="0" w:space="0" w:color="auto"/>
      </w:divBdr>
      <w:divsChild>
        <w:div w:id="1239099013">
          <w:marLeft w:val="0"/>
          <w:marRight w:val="0"/>
          <w:marTop w:val="0"/>
          <w:marBottom w:val="0"/>
          <w:divBdr>
            <w:top w:val="none" w:sz="0" w:space="0" w:color="auto"/>
            <w:left w:val="none" w:sz="0" w:space="0" w:color="auto"/>
            <w:bottom w:val="none" w:sz="0" w:space="0" w:color="auto"/>
            <w:right w:val="none" w:sz="0" w:space="0" w:color="auto"/>
          </w:divBdr>
        </w:div>
        <w:div w:id="1613172996">
          <w:marLeft w:val="0"/>
          <w:marRight w:val="0"/>
          <w:marTop w:val="0"/>
          <w:marBottom w:val="0"/>
          <w:divBdr>
            <w:top w:val="none" w:sz="0" w:space="0" w:color="auto"/>
            <w:left w:val="none" w:sz="0" w:space="0" w:color="auto"/>
            <w:bottom w:val="none" w:sz="0" w:space="0" w:color="auto"/>
            <w:right w:val="none" w:sz="0" w:space="0" w:color="auto"/>
          </w:divBdr>
        </w:div>
      </w:divsChild>
    </w:div>
    <w:div w:id="1576741345">
      <w:bodyDiv w:val="1"/>
      <w:marLeft w:val="0"/>
      <w:marRight w:val="0"/>
      <w:marTop w:val="0"/>
      <w:marBottom w:val="0"/>
      <w:divBdr>
        <w:top w:val="none" w:sz="0" w:space="0" w:color="auto"/>
        <w:left w:val="none" w:sz="0" w:space="0" w:color="auto"/>
        <w:bottom w:val="none" w:sz="0" w:space="0" w:color="auto"/>
        <w:right w:val="none" w:sz="0" w:space="0" w:color="auto"/>
      </w:divBdr>
      <w:divsChild>
        <w:div w:id="1943954423">
          <w:marLeft w:val="0"/>
          <w:marRight w:val="0"/>
          <w:marTop w:val="0"/>
          <w:marBottom w:val="300"/>
          <w:divBdr>
            <w:top w:val="none" w:sz="0" w:space="0" w:color="auto"/>
            <w:left w:val="none" w:sz="0" w:space="0" w:color="auto"/>
            <w:bottom w:val="single" w:sz="6" w:space="8" w:color="C2C2C2"/>
            <w:right w:val="none" w:sz="0" w:space="0" w:color="auto"/>
          </w:divBdr>
        </w:div>
        <w:div w:id="1967739979">
          <w:marLeft w:val="709"/>
          <w:marRight w:val="0"/>
          <w:marTop w:val="0"/>
          <w:marBottom w:val="0"/>
          <w:divBdr>
            <w:top w:val="none" w:sz="0" w:space="0" w:color="auto"/>
            <w:left w:val="none" w:sz="0" w:space="0" w:color="auto"/>
            <w:bottom w:val="none" w:sz="0" w:space="0" w:color="auto"/>
            <w:right w:val="none" w:sz="0" w:space="0" w:color="auto"/>
          </w:divBdr>
          <w:divsChild>
            <w:div w:id="810901804">
              <w:marLeft w:val="0"/>
              <w:marRight w:val="0"/>
              <w:marTop w:val="0"/>
              <w:marBottom w:val="0"/>
              <w:divBdr>
                <w:top w:val="none" w:sz="0" w:space="0" w:color="auto"/>
                <w:left w:val="none" w:sz="0" w:space="0" w:color="auto"/>
                <w:bottom w:val="none" w:sz="0" w:space="0" w:color="auto"/>
                <w:right w:val="none" w:sz="0" w:space="0" w:color="auto"/>
              </w:divBdr>
            </w:div>
          </w:divsChild>
        </w:div>
        <w:div w:id="2047634385">
          <w:marLeft w:val="0"/>
          <w:marRight w:val="0"/>
          <w:marTop w:val="0"/>
          <w:marBottom w:val="300"/>
          <w:divBdr>
            <w:top w:val="none" w:sz="0" w:space="0" w:color="auto"/>
            <w:left w:val="none" w:sz="0" w:space="0" w:color="auto"/>
            <w:bottom w:val="none" w:sz="0" w:space="0" w:color="auto"/>
            <w:right w:val="none" w:sz="0" w:space="0" w:color="auto"/>
          </w:divBdr>
          <w:divsChild>
            <w:div w:id="19656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49">
      <w:bodyDiv w:val="1"/>
      <w:marLeft w:val="0"/>
      <w:marRight w:val="0"/>
      <w:marTop w:val="0"/>
      <w:marBottom w:val="0"/>
      <w:divBdr>
        <w:top w:val="none" w:sz="0" w:space="0" w:color="auto"/>
        <w:left w:val="none" w:sz="0" w:space="0" w:color="auto"/>
        <w:bottom w:val="none" w:sz="0" w:space="0" w:color="auto"/>
        <w:right w:val="none" w:sz="0" w:space="0" w:color="auto"/>
      </w:divBdr>
    </w:div>
    <w:div w:id="1657104767">
      <w:bodyDiv w:val="1"/>
      <w:marLeft w:val="0"/>
      <w:marRight w:val="0"/>
      <w:marTop w:val="0"/>
      <w:marBottom w:val="0"/>
      <w:divBdr>
        <w:top w:val="none" w:sz="0" w:space="0" w:color="auto"/>
        <w:left w:val="none" w:sz="0" w:space="0" w:color="auto"/>
        <w:bottom w:val="none" w:sz="0" w:space="0" w:color="auto"/>
        <w:right w:val="none" w:sz="0" w:space="0" w:color="auto"/>
      </w:divBdr>
      <w:divsChild>
        <w:div w:id="239413058">
          <w:marLeft w:val="0"/>
          <w:marRight w:val="0"/>
          <w:marTop w:val="0"/>
          <w:marBottom w:val="0"/>
          <w:divBdr>
            <w:top w:val="none" w:sz="0" w:space="0" w:color="auto"/>
            <w:left w:val="none" w:sz="0" w:space="0" w:color="auto"/>
            <w:bottom w:val="none" w:sz="0" w:space="0" w:color="auto"/>
            <w:right w:val="none" w:sz="0" w:space="0" w:color="auto"/>
          </w:divBdr>
        </w:div>
        <w:div w:id="426197022">
          <w:marLeft w:val="0"/>
          <w:marRight w:val="0"/>
          <w:marTop w:val="0"/>
          <w:marBottom w:val="0"/>
          <w:divBdr>
            <w:top w:val="none" w:sz="0" w:space="0" w:color="auto"/>
            <w:left w:val="none" w:sz="0" w:space="0" w:color="auto"/>
            <w:bottom w:val="none" w:sz="0" w:space="0" w:color="auto"/>
            <w:right w:val="none" w:sz="0" w:space="0" w:color="auto"/>
          </w:divBdr>
        </w:div>
      </w:divsChild>
    </w:div>
    <w:div w:id="1710955028">
      <w:bodyDiv w:val="1"/>
      <w:marLeft w:val="0"/>
      <w:marRight w:val="0"/>
      <w:marTop w:val="0"/>
      <w:marBottom w:val="0"/>
      <w:divBdr>
        <w:top w:val="none" w:sz="0" w:space="0" w:color="auto"/>
        <w:left w:val="none" w:sz="0" w:space="0" w:color="auto"/>
        <w:bottom w:val="none" w:sz="0" w:space="0" w:color="auto"/>
        <w:right w:val="none" w:sz="0" w:space="0" w:color="auto"/>
      </w:divBdr>
      <w:divsChild>
        <w:div w:id="888078889">
          <w:marLeft w:val="0"/>
          <w:marRight w:val="0"/>
          <w:marTop w:val="0"/>
          <w:marBottom w:val="0"/>
          <w:divBdr>
            <w:top w:val="none" w:sz="0" w:space="0" w:color="auto"/>
            <w:left w:val="none" w:sz="0" w:space="0" w:color="auto"/>
            <w:bottom w:val="none" w:sz="0" w:space="0" w:color="auto"/>
            <w:right w:val="none" w:sz="0" w:space="0" w:color="auto"/>
          </w:divBdr>
        </w:div>
      </w:divsChild>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24480981">
      <w:bodyDiv w:val="1"/>
      <w:marLeft w:val="0"/>
      <w:marRight w:val="0"/>
      <w:marTop w:val="0"/>
      <w:marBottom w:val="0"/>
      <w:divBdr>
        <w:top w:val="none" w:sz="0" w:space="0" w:color="auto"/>
        <w:left w:val="none" w:sz="0" w:space="0" w:color="auto"/>
        <w:bottom w:val="none" w:sz="0" w:space="0" w:color="auto"/>
        <w:right w:val="none" w:sz="0" w:space="0" w:color="auto"/>
      </w:divBdr>
      <w:divsChild>
        <w:div w:id="248348369">
          <w:marLeft w:val="0"/>
          <w:marRight w:val="0"/>
          <w:marTop w:val="0"/>
          <w:marBottom w:val="0"/>
          <w:divBdr>
            <w:top w:val="none" w:sz="0" w:space="0" w:color="auto"/>
            <w:left w:val="none" w:sz="0" w:space="0" w:color="auto"/>
            <w:bottom w:val="none" w:sz="0" w:space="0" w:color="auto"/>
            <w:right w:val="none" w:sz="0" w:space="0" w:color="auto"/>
          </w:divBdr>
        </w:div>
        <w:div w:id="869759177">
          <w:marLeft w:val="0"/>
          <w:marRight w:val="0"/>
          <w:marTop w:val="0"/>
          <w:marBottom w:val="0"/>
          <w:divBdr>
            <w:top w:val="none" w:sz="0" w:space="0" w:color="auto"/>
            <w:left w:val="none" w:sz="0" w:space="0" w:color="auto"/>
            <w:bottom w:val="none" w:sz="0" w:space="0" w:color="auto"/>
            <w:right w:val="none" w:sz="0" w:space="0" w:color="auto"/>
          </w:divBdr>
        </w:div>
      </w:divsChild>
    </w:div>
    <w:div w:id="1907647898">
      <w:bodyDiv w:val="1"/>
      <w:marLeft w:val="0"/>
      <w:marRight w:val="0"/>
      <w:marTop w:val="0"/>
      <w:marBottom w:val="0"/>
      <w:divBdr>
        <w:top w:val="none" w:sz="0" w:space="0" w:color="auto"/>
        <w:left w:val="none" w:sz="0" w:space="0" w:color="auto"/>
        <w:bottom w:val="none" w:sz="0" w:space="0" w:color="auto"/>
        <w:right w:val="none" w:sz="0" w:space="0" w:color="auto"/>
      </w:divBdr>
    </w:div>
    <w:div w:id="2040088046">
      <w:bodyDiv w:val="1"/>
      <w:marLeft w:val="0"/>
      <w:marRight w:val="0"/>
      <w:marTop w:val="0"/>
      <w:marBottom w:val="0"/>
      <w:divBdr>
        <w:top w:val="none" w:sz="0" w:space="0" w:color="auto"/>
        <w:left w:val="none" w:sz="0" w:space="0" w:color="auto"/>
        <w:bottom w:val="none" w:sz="0" w:space="0" w:color="auto"/>
        <w:right w:val="none" w:sz="0" w:space="0" w:color="auto"/>
      </w:divBdr>
    </w:div>
    <w:div w:id="2083407449">
      <w:bodyDiv w:val="1"/>
      <w:marLeft w:val="0"/>
      <w:marRight w:val="0"/>
      <w:marTop w:val="0"/>
      <w:marBottom w:val="0"/>
      <w:divBdr>
        <w:top w:val="none" w:sz="0" w:space="0" w:color="auto"/>
        <w:left w:val="none" w:sz="0" w:space="0" w:color="auto"/>
        <w:bottom w:val="none" w:sz="0" w:space="0" w:color="auto"/>
        <w:right w:val="none" w:sz="0" w:space="0" w:color="auto"/>
      </w:divBdr>
      <w:divsChild>
        <w:div w:id="272132393">
          <w:marLeft w:val="0"/>
          <w:marRight w:val="0"/>
          <w:marTop w:val="100"/>
          <w:marBottom w:val="100"/>
          <w:divBdr>
            <w:top w:val="none" w:sz="0" w:space="0" w:color="auto"/>
            <w:left w:val="none" w:sz="0" w:space="0" w:color="auto"/>
            <w:bottom w:val="none" w:sz="0" w:space="0" w:color="auto"/>
            <w:right w:val="none" w:sz="0" w:space="0" w:color="auto"/>
          </w:divBdr>
        </w:div>
      </w:divsChild>
    </w:div>
    <w:div w:id="2127040774">
      <w:bodyDiv w:val="1"/>
      <w:marLeft w:val="0"/>
      <w:marRight w:val="0"/>
      <w:marTop w:val="0"/>
      <w:marBottom w:val="0"/>
      <w:divBdr>
        <w:top w:val="none" w:sz="0" w:space="0" w:color="auto"/>
        <w:left w:val="none" w:sz="0" w:space="0" w:color="auto"/>
        <w:bottom w:val="none" w:sz="0" w:space="0" w:color="auto"/>
        <w:right w:val="none" w:sz="0" w:space="0" w:color="auto"/>
      </w:divBdr>
      <w:divsChild>
        <w:div w:id="666401719">
          <w:marLeft w:val="0"/>
          <w:marRight w:val="0"/>
          <w:marTop w:val="0"/>
          <w:marBottom w:val="300"/>
          <w:divBdr>
            <w:top w:val="none" w:sz="0" w:space="0" w:color="auto"/>
            <w:left w:val="none" w:sz="0" w:space="0" w:color="auto"/>
            <w:bottom w:val="single" w:sz="6" w:space="8" w:color="C2C2C2"/>
            <w:right w:val="none" w:sz="0" w:space="0" w:color="auto"/>
          </w:divBdr>
        </w:div>
        <w:div w:id="792791254">
          <w:marLeft w:val="709"/>
          <w:marRight w:val="0"/>
          <w:marTop w:val="0"/>
          <w:marBottom w:val="0"/>
          <w:divBdr>
            <w:top w:val="none" w:sz="0" w:space="0" w:color="auto"/>
            <w:left w:val="none" w:sz="0" w:space="0" w:color="auto"/>
            <w:bottom w:val="none" w:sz="0" w:space="0" w:color="auto"/>
            <w:right w:val="none" w:sz="0" w:space="0" w:color="auto"/>
          </w:divBdr>
          <w:divsChild>
            <w:div w:id="913516645">
              <w:marLeft w:val="0"/>
              <w:marRight w:val="0"/>
              <w:marTop w:val="0"/>
              <w:marBottom w:val="0"/>
              <w:divBdr>
                <w:top w:val="none" w:sz="0" w:space="0" w:color="auto"/>
                <w:left w:val="none" w:sz="0" w:space="0" w:color="auto"/>
                <w:bottom w:val="none" w:sz="0" w:space="0" w:color="auto"/>
                <w:right w:val="none" w:sz="0" w:space="0" w:color="auto"/>
              </w:divBdr>
            </w:div>
          </w:divsChild>
        </w:div>
        <w:div w:id="2039622619">
          <w:marLeft w:val="0"/>
          <w:marRight w:val="0"/>
          <w:marTop w:val="0"/>
          <w:marBottom w:val="300"/>
          <w:divBdr>
            <w:top w:val="none" w:sz="0" w:space="0" w:color="auto"/>
            <w:left w:val="none" w:sz="0" w:space="0" w:color="auto"/>
            <w:bottom w:val="none" w:sz="0" w:space="0" w:color="auto"/>
            <w:right w:val="none" w:sz="0" w:space="0" w:color="auto"/>
          </w:divBdr>
          <w:divsChild>
            <w:div w:id="14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4783">
      <w:bodyDiv w:val="1"/>
      <w:marLeft w:val="0"/>
      <w:marRight w:val="0"/>
      <w:marTop w:val="0"/>
      <w:marBottom w:val="0"/>
      <w:divBdr>
        <w:top w:val="none" w:sz="0" w:space="0" w:color="auto"/>
        <w:left w:val="none" w:sz="0" w:space="0" w:color="auto"/>
        <w:bottom w:val="none" w:sz="0" w:space="0" w:color="auto"/>
        <w:right w:val="none" w:sz="0" w:space="0" w:color="auto"/>
      </w:divBdr>
      <w:divsChild>
        <w:div w:id="446199248">
          <w:marLeft w:val="0"/>
          <w:marRight w:val="0"/>
          <w:marTop w:val="0"/>
          <w:marBottom w:val="0"/>
          <w:divBdr>
            <w:top w:val="none" w:sz="0" w:space="0" w:color="auto"/>
            <w:left w:val="none" w:sz="0" w:space="0" w:color="auto"/>
            <w:bottom w:val="none" w:sz="0" w:space="0" w:color="auto"/>
            <w:right w:val="none" w:sz="0" w:space="0" w:color="auto"/>
          </w:divBdr>
        </w:div>
        <w:div w:id="14322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2020-07-17T03:12:00Z</dcterms:created>
  <dcterms:modified xsi:type="dcterms:W3CDTF">2020-08-01T03:14:00Z</dcterms:modified>
</cp:coreProperties>
</file>