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55E" w:rsidRPr="0056755E" w:rsidRDefault="0056755E" w:rsidP="0056755E">
      <w:pPr>
        <w:widowControl/>
        <w:shd w:val="clear" w:color="auto" w:fill="FFFFFF"/>
        <w:jc w:val="center"/>
        <w:outlineLvl w:val="0"/>
        <w:rPr>
          <w:rFonts w:ascii="inherit" w:eastAsia="微软雅黑" w:hAnsi="inherit" w:cs="宋体"/>
          <w:b/>
          <w:bCs/>
          <w:kern w:val="36"/>
          <w:sz w:val="54"/>
          <w:szCs w:val="54"/>
        </w:rPr>
      </w:pPr>
      <w:bookmarkStart w:id="0" w:name="_GoBack"/>
      <w:r w:rsidRPr="0056755E">
        <w:rPr>
          <w:rFonts w:ascii="inherit" w:eastAsia="微软雅黑" w:hAnsi="inherit" w:cs="宋体"/>
          <w:b/>
          <w:bCs/>
          <w:kern w:val="36"/>
          <w:sz w:val="36"/>
          <w:szCs w:val="36"/>
        </w:rPr>
        <w:t>关于组织申报</w:t>
      </w:r>
      <w:r w:rsidRPr="0056755E">
        <w:rPr>
          <w:rFonts w:ascii="inherit" w:eastAsia="微软雅黑" w:hAnsi="inherit" w:cs="宋体"/>
          <w:b/>
          <w:bCs/>
          <w:kern w:val="36"/>
          <w:sz w:val="36"/>
          <w:szCs w:val="36"/>
        </w:rPr>
        <w:t>2021</w:t>
      </w:r>
      <w:r w:rsidRPr="0056755E">
        <w:rPr>
          <w:rFonts w:ascii="inherit" w:eastAsia="微软雅黑" w:hAnsi="inherit" w:cs="宋体"/>
          <w:b/>
          <w:bCs/>
          <w:kern w:val="36"/>
          <w:sz w:val="36"/>
          <w:szCs w:val="36"/>
        </w:rPr>
        <w:t>年度青浦区认定企业技术中心的通知</w:t>
      </w:r>
      <w:bookmarkEnd w:id="0"/>
      <w:r w:rsidRPr="0056755E">
        <w:rPr>
          <w:rFonts w:ascii="inherit" w:eastAsia="微软雅黑" w:hAnsi="inherit" w:cs="宋体"/>
          <w:b/>
          <w:bCs/>
          <w:kern w:val="36"/>
          <w:sz w:val="54"/>
          <w:szCs w:val="54"/>
        </w:rPr>
        <w:t xml:space="preserve"> </w:t>
      </w:r>
      <w:r w:rsidRPr="0056755E">
        <w:rPr>
          <w:rFonts w:ascii="inherit" w:eastAsia="微软雅黑" w:hAnsi="inherit" w:cs="宋体"/>
          <w:color w:val="999999"/>
          <w:kern w:val="36"/>
          <w:sz w:val="18"/>
          <w:szCs w:val="18"/>
        </w:rPr>
        <w:t>2021-03-15</w:t>
      </w:r>
    </w:p>
    <w:p w:rsidR="0056755E" w:rsidRPr="0056755E" w:rsidRDefault="0056755E" w:rsidP="0056755E">
      <w:pPr>
        <w:widowControl/>
        <w:shd w:val="clear" w:color="auto" w:fill="FFFFFF"/>
        <w:spacing w:after="150" w:line="555" w:lineRule="atLeast"/>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各有关单位：</w:t>
      </w:r>
    </w:p>
    <w:p w:rsidR="0056755E" w:rsidRPr="0056755E" w:rsidRDefault="0056755E" w:rsidP="0056755E">
      <w:pPr>
        <w:widowControl/>
        <w:shd w:val="clear" w:color="auto" w:fill="FFFFFF"/>
        <w:spacing w:after="150" w:line="555" w:lineRule="atLeast"/>
        <w:ind w:firstLine="645"/>
        <w:rPr>
          <w:rFonts w:ascii="inherit" w:eastAsia="微软雅黑" w:hAnsi="inherit" w:cs="宋体"/>
          <w:kern w:val="0"/>
          <w:sz w:val="24"/>
          <w:szCs w:val="24"/>
        </w:rPr>
      </w:pPr>
      <w:r w:rsidRPr="0056755E">
        <w:rPr>
          <w:rFonts w:ascii="仿宋_GB2312" w:eastAsia="仿宋_GB2312" w:hAnsi="inherit" w:cs="宋体" w:hint="eastAsia"/>
          <w:kern w:val="0"/>
          <w:sz w:val="32"/>
          <w:szCs w:val="32"/>
        </w:rPr>
        <w:t>为加快实施创新驱动发展战略，鼓励和支持企业建立企业技术中心，根据《上海市青浦区人民政府印发&lt;青浦区关于积极打响制造品牌的实施办法&gt;的通知》（青府发〔2019〕10 号）文件精神，按照《青浦区经委关于印发&lt;青浦区企业技术中心实施细则&gt;的通知》（青经发〔2019〕29号）要求，现就组织开展2021年度青浦区认定企业技术中心申报工作的有关事项通知如下：</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黑体" w:eastAsia="黑体" w:hAnsi="黑体" w:cs="宋体" w:hint="eastAsia"/>
          <w:kern w:val="0"/>
          <w:sz w:val="32"/>
          <w:szCs w:val="32"/>
        </w:rPr>
        <w:t>一、基本条件</w:t>
      </w:r>
    </w:p>
    <w:p w:rsidR="0056755E" w:rsidRPr="0056755E" w:rsidRDefault="0056755E" w:rsidP="0056755E">
      <w:pPr>
        <w:widowControl/>
        <w:shd w:val="clear" w:color="auto" w:fill="FFFFFF"/>
        <w:spacing w:after="150" w:line="555" w:lineRule="atLeast"/>
        <w:ind w:firstLine="645"/>
        <w:rPr>
          <w:rFonts w:ascii="inherit" w:eastAsia="微软雅黑" w:hAnsi="inherit" w:cs="宋体"/>
          <w:kern w:val="0"/>
          <w:sz w:val="24"/>
          <w:szCs w:val="24"/>
        </w:rPr>
      </w:pPr>
      <w:r w:rsidRPr="0056755E">
        <w:rPr>
          <w:rFonts w:ascii="仿宋_GB2312" w:eastAsia="仿宋_GB2312" w:hAnsi="inherit" w:cs="宋体" w:hint="eastAsia"/>
          <w:kern w:val="0"/>
          <w:sz w:val="32"/>
          <w:szCs w:val="32"/>
        </w:rPr>
        <w:t>（一）在本区依法登记注册纳税，具有独立承担民事责任能力的单位。在本行业内拥有较高知名度，具有显著的规模优势和竞争优势；主要产品和服务符合本区产业发展导向。属于当年度《上海产业结构调整负面清单及能效指南》中限制类或淘汰类的企业不得申报；</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xml:space="preserve">（二）企业决策层高度重视技术创新工作，技术中心组织体系健全，企业发展规划和目标明确，技术创新绩效显著；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（三）具有较完善的研究、开发、试验条件，有较强的技术创新能力和较高的研发投入；掌握核心技术，具有</w:t>
      </w:r>
      <w:r w:rsidRPr="0056755E">
        <w:rPr>
          <w:rFonts w:ascii="仿宋_GB2312" w:eastAsia="仿宋_GB2312" w:hAnsi="inherit" w:cs="宋体" w:hint="eastAsia"/>
          <w:kern w:val="0"/>
          <w:sz w:val="32"/>
          <w:szCs w:val="32"/>
        </w:rPr>
        <w:lastRenderedPageBreak/>
        <w:t xml:space="preserve">完备的知识产权创造、运用、管理和保护体系；研究开发与创新水平在同行业中处于领先地位；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（四）拥有技术水平高、实践经验丰富的技术带头人，拥有一定规模的技术人才队伍，在同行业中具有较强的创新人才优势；</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（五）企业信用状况良好，两年内（申请截止日前两年）未发生涉嫌税收违法行为受到行政或刑事处理。</w:t>
      </w:r>
    </w:p>
    <w:p w:rsidR="0056755E" w:rsidRPr="0056755E" w:rsidRDefault="0056755E" w:rsidP="0056755E">
      <w:pPr>
        <w:widowControl/>
        <w:shd w:val="clear" w:color="auto" w:fill="FFFFFF"/>
        <w:spacing w:after="150" w:line="555" w:lineRule="atLeast"/>
        <w:ind w:firstLine="645"/>
        <w:rPr>
          <w:rFonts w:ascii="inherit" w:eastAsia="微软雅黑" w:hAnsi="inherit" w:cs="宋体"/>
          <w:kern w:val="0"/>
          <w:sz w:val="24"/>
          <w:szCs w:val="24"/>
        </w:rPr>
      </w:pPr>
      <w:r w:rsidRPr="0056755E">
        <w:rPr>
          <w:rFonts w:ascii="黑体" w:eastAsia="黑体" w:hAnsi="黑体" w:cs="宋体" w:hint="eastAsia"/>
          <w:kern w:val="0"/>
          <w:sz w:val="32"/>
          <w:szCs w:val="32"/>
        </w:rPr>
        <w:t>二、指标要求</w:t>
      </w:r>
    </w:p>
    <w:p w:rsidR="0056755E" w:rsidRPr="0056755E" w:rsidRDefault="0056755E" w:rsidP="0056755E">
      <w:pPr>
        <w:widowControl/>
        <w:shd w:val="clear" w:color="auto" w:fill="FFFFFF"/>
        <w:spacing w:after="150" w:line="555" w:lineRule="atLeast"/>
        <w:ind w:firstLine="645"/>
        <w:rPr>
          <w:rFonts w:ascii="inherit" w:eastAsia="微软雅黑" w:hAnsi="inherit" w:cs="宋体"/>
          <w:kern w:val="0"/>
          <w:sz w:val="24"/>
          <w:szCs w:val="24"/>
        </w:rPr>
      </w:pPr>
      <w:r w:rsidRPr="0056755E">
        <w:rPr>
          <w:rFonts w:ascii="仿宋_GB2312" w:eastAsia="仿宋_GB2312" w:hAnsi="inherit" w:cs="宋体" w:hint="eastAsia"/>
          <w:kern w:val="0"/>
          <w:sz w:val="32"/>
          <w:szCs w:val="32"/>
        </w:rPr>
        <w:t xml:space="preserve">（一）企业上一年度主营业务收入不低于8000万元（生产性服务业企业不低于5000万元），或者成长性好、年主营业务收入连续两年复合增长率20%以上；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xml:space="preserve">（二）企业上一年度研究与试验发展经费支出占主营业务收入的比例不低于3%；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xml:space="preserve">（三）企业上一年度拥有技术开发仪器设备原值不低于300万（生产性服务业企业不低于200万元）；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xml:space="preserve">（四）企业上一年度专职研究与试验发展人员不低于20人；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（五）申请年度前的三个年度内，企业通过自主研发获取的知识产权不少于3件（含专利、软件著作权、集成</w:t>
      </w:r>
      <w:r w:rsidRPr="0056755E">
        <w:rPr>
          <w:rFonts w:ascii="仿宋_GB2312" w:eastAsia="仿宋_GB2312" w:hAnsi="inherit" w:cs="宋体" w:hint="eastAsia"/>
          <w:kern w:val="0"/>
          <w:sz w:val="32"/>
          <w:szCs w:val="32"/>
        </w:rPr>
        <w:lastRenderedPageBreak/>
        <w:t>电路布图设计专有权），并且上一年度必须有知识产权申请。</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黑体" w:eastAsia="黑体" w:hAnsi="黑体" w:cs="宋体" w:hint="eastAsia"/>
          <w:kern w:val="0"/>
          <w:sz w:val="32"/>
          <w:szCs w:val="32"/>
        </w:rPr>
        <w:t>三、申报方式及时间</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一）企业技术中心认定采用网上和书面申报并举的方式。企业通过青浦区产业发展专项资金申请和服务平台（http://cyfz.shqp.gov.cn)进行在线申报，相关电子材料需完整打包上传，同时将一份纸质材料报送至区经委。</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（二）申报时间：网上填报受理截止时间为</w:t>
      </w:r>
      <w:r w:rsidRPr="0056755E">
        <w:rPr>
          <w:rFonts w:ascii="仿宋_GB2312" w:eastAsia="仿宋_GB2312" w:hAnsi="inherit" w:cs="宋体" w:hint="eastAsia"/>
          <w:b/>
          <w:bCs/>
          <w:kern w:val="0"/>
          <w:sz w:val="32"/>
          <w:szCs w:val="32"/>
        </w:rPr>
        <w:t>2021年4月10日</w:t>
      </w:r>
      <w:r w:rsidRPr="0056755E">
        <w:rPr>
          <w:rFonts w:ascii="仿宋_GB2312" w:eastAsia="仿宋_GB2312" w:hAnsi="inherit" w:cs="宋体" w:hint="eastAsia"/>
          <w:kern w:val="0"/>
          <w:sz w:val="32"/>
          <w:szCs w:val="32"/>
        </w:rPr>
        <w:t>，书面材料受理截止时间为</w:t>
      </w:r>
      <w:r w:rsidRPr="0056755E">
        <w:rPr>
          <w:rFonts w:ascii="仿宋_GB2312" w:eastAsia="仿宋_GB2312" w:hAnsi="inherit" w:cs="宋体" w:hint="eastAsia"/>
          <w:b/>
          <w:bCs/>
          <w:kern w:val="0"/>
          <w:sz w:val="32"/>
          <w:szCs w:val="32"/>
        </w:rPr>
        <w:t>2021年4月15日</w:t>
      </w:r>
      <w:r w:rsidRPr="0056755E">
        <w:rPr>
          <w:rFonts w:ascii="仿宋_GB2312" w:eastAsia="仿宋_GB2312" w:hAnsi="inherit" w:cs="宋体" w:hint="eastAsia"/>
          <w:kern w:val="0"/>
          <w:sz w:val="32"/>
          <w:szCs w:val="32"/>
        </w:rPr>
        <w:t>，逾期不予受理。</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黑体" w:eastAsia="黑体" w:hAnsi="黑体" w:cs="宋体" w:hint="eastAsia"/>
          <w:kern w:val="0"/>
          <w:sz w:val="32"/>
          <w:szCs w:val="32"/>
        </w:rPr>
        <w:t>四、申报材料</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（一）青浦区企业技术中心认定申请表（附件1）；</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（二）青浦区企业技术中心认定申请报告（附件2）；</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（三）企业法人营业执照（复印件）；</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（四）企业成立技术中心的有关文件；</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五）企业2020年度审计报告、财务报表（企业资产负债表、损益表和现金流量表及相关附注）（盖章），若企业主营业务收入低于8000万元（生产性服务业企业低于5000万元）但两年复合增长率达20%以上的，需提供2019、2020年度审计报告、财务报表；</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lastRenderedPageBreak/>
        <w:t>（六）带统计局水印的企业研发项目情况（107-1表）和企业研发活动及相关情况（107-2表）；</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xml:space="preserve">（七）企业拥有技术开发仪器设备信息表及购买发票复印件（附件3）； </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（八）企业技术中心研发人员明细表及核心研发人员大专以上学历证书或职称等级证书（20人以上）（附件4）；</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（九）2018-2020年度有关知识产权的证明材料（如专利证书、版权证书、著作权证书或申请受理通知书等），已经完成的科研、技术攻关项目的有关成果证明材料；</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（十）近两年在国家、上海市和区有关部门立项的科技攻关项目的证明材料；</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（十一）有关新产品的获奖证书的复印件；</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（十二）高新技术企业证书、“专精特新”中小企业文件（复印件）；</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（十三） 企业两化融合评估报告；</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（十四）申报材料真实性承诺书（附件5）。</w:t>
      </w:r>
    </w:p>
    <w:p w:rsidR="0056755E" w:rsidRPr="0056755E" w:rsidRDefault="0056755E" w:rsidP="0056755E">
      <w:pPr>
        <w:widowControl/>
        <w:shd w:val="clear" w:color="auto" w:fill="FFFFFF"/>
        <w:spacing w:after="150" w:line="555" w:lineRule="atLeast"/>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以上纸质申报材料采用A4打印纸双面打印，以普通纸质材料作为封面，用普通胶粘装订方式于左侧装订成册。</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kern w:val="0"/>
          <w:sz w:val="24"/>
          <w:szCs w:val="24"/>
        </w:rPr>
      </w:pPr>
      <w:r w:rsidRPr="0056755E">
        <w:rPr>
          <w:rFonts w:ascii="黑体" w:eastAsia="黑体" w:hAnsi="黑体" w:cs="宋体" w:hint="eastAsia"/>
          <w:kern w:val="0"/>
          <w:sz w:val="32"/>
          <w:szCs w:val="32"/>
        </w:rPr>
        <w:t>五、评审方式</w:t>
      </w:r>
    </w:p>
    <w:p w:rsidR="0056755E" w:rsidRPr="0056755E" w:rsidRDefault="0056755E" w:rsidP="0056755E">
      <w:pPr>
        <w:widowControl/>
        <w:shd w:val="clear" w:color="auto" w:fill="FFFFFF"/>
        <w:spacing w:after="150" w:line="555" w:lineRule="atLeast"/>
        <w:ind w:firstLine="645"/>
        <w:jc w:val="left"/>
        <w:rPr>
          <w:rFonts w:ascii="inherit" w:eastAsia="微软雅黑" w:hAnsi="inherit" w:cs="宋体" w:hint="eastAsia"/>
          <w:kern w:val="0"/>
          <w:sz w:val="24"/>
          <w:szCs w:val="24"/>
        </w:rPr>
      </w:pPr>
      <w:r w:rsidRPr="0056755E">
        <w:rPr>
          <w:rFonts w:ascii="仿宋_GB2312" w:eastAsia="仿宋_GB2312" w:hAnsi="inherit" w:cs="宋体" w:hint="eastAsia"/>
          <w:kern w:val="0"/>
          <w:sz w:val="32"/>
          <w:szCs w:val="32"/>
        </w:rPr>
        <w:lastRenderedPageBreak/>
        <w:t>由区经委组织专家、会同相关部门对申请材料进行综合评审认定，确定名单并向社会公示。公示无异议的企业技术中心，由区经委授予铜牌，经区产业发展协调推进办公室审议通过后下达奖励资金。</w:t>
      </w:r>
    </w:p>
    <w:p w:rsidR="0056755E" w:rsidRPr="0056755E" w:rsidRDefault="0056755E" w:rsidP="0056755E">
      <w:pPr>
        <w:widowControl/>
        <w:shd w:val="clear" w:color="auto" w:fill="FFFFFF"/>
        <w:spacing w:after="150" w:line="555" w:lineRule="atLeast"/>
        <w:jc w:val="left"/>
        <w:rPr>
          <w:rFonts w:ascii="inherit" w:eastAsia="微软雅黑" w:hAnsi="inherit" w:cs="宋体"/>
          <w:kern w:val="0"/>
          <w:sz w:val="24"/>
          <w:szCs w:val="24"/>
        </w:rPr>
      </w:pPr>
      <w:r w:rsidRPr="0056755E">
        <w:rPr>
          <w:rFonts w:ascii="仿宋_GB2312" w:eastAsia="仿宋_GB2312" w:hAnsi="inherit" w:cs="宋体" w:hint="eastAsia"/>
          <w:b/>
          <w:bCs/>
          <w:kern w:val="0"/>
          <w:sz w:val="32"/>
          <w:szCs w:val="32"/>
        </w:rPr>
        <w:t>   </w:t>
      </w:r>
      <w:r w:rsidRPr="0056755E">
        <w:rPr>
          <w:rFonts w:ascii="仿宋_GB2312" w:eastAsia="仿宋_GB2312" w:hAnsi="inherit" w:cs="宋体" w:hint="eastAsia"/>
          <w:b/>
          <w:bCs/>
          <w:kern w:val="0"/>
          <w:sz w:val="32"/>
          <w:szCs w:val="32"/>
        </w:rPr>
        <w:t xml:space="preserve"> </w:t>
      </w:r>
      <w:r w:rsidRPr="0056755E">
        <w:rPr>
          <w:rFonts w:ascii="仿宋_GB2312" w:eastAsia="仿宋_GB2312" w:hAnsi="inherit" w:cs="宋体" w:hint="eastAsia"/>
          <w:kern w:val="0"/>
          <w:sz w:val="32"/>
          <w:szCs w:val="32"/>
        </w:rPr>
        <w:t>书面材料受理地点：青浦区公园路100号318室</w:t>
      </w:r>
    </w:p>
    <w:p w:rsidR="0056755E" w:rsidRPr="0056755E" w:rsidRDefault="0056755E" w:rsidP="0056755E">
      <w:pPr>
        <w:widowControl/>
        <w:shd w:val="clear" w:color="auto" w:fill="FFFFFF"/>
        <w:spacing w:after="150" w:line="555" w:lineRule="atLeast"/>
        <w:ind w:firstLine="630"/>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联系人：青浦区经委技术进步科</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夏旸</w:t>
      </w:r>
    </w:p>
    <w:p w:rsidR="0056755E" w:rsidRPr="0056755E" w:rsidRDefault="0056755E" w:rsidP="0056755E">
      <w:pPr>
        <w:widowControl/>
        <w:shd w:val="clear" w:color="auto" w:fill="FFFFFF"/>
        <w:spacing w:after="150" w:line="555" w:lineRule="atLeast"/>
        <w:ind w:firstLine="630"/>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电话：59732890-10318</w:t>
      </w:r>
    </w:p>
    <w:p w:rsidR="0056755E" w:rsidRPr="0056755E" w:rsidRDefault="0056755E" w:rsidP="0056755E">
      <w:pPr>
        <w:widowControl/>
        <w:shd w:val="clear" w:color="auto" w:fill="FFFFFF"/>
        <w:spacing w:after="150" w:line="435" w:lineRule="atLeast"/>
        <w:jc w:val="left"/>
        <w:rPr>
          <w:rFonts w:ascii="inherit" w:eastAsia="微软雅黑" w:hAnsi="inherit" w:cs="宋体"/>
          <w:kern w:val="0"/>
          <w:sz w:val="24"/>
          <w:szCs w:val="24"/>
        </w:rPr>
      </w:pPr>
      <w:r w:rsidRPr="0056755E">
        <w:rPr>
          <w:rFonts w:ascii="仿宋_GB2312" w:eastAsia="仿宋_GB2312" w:hAnsi="inherit" w:cs="宋体" w:hint="eastAsia"/>
          <w:kern w:val="0"/>
          <w:sz w:val="32"/>
          <w:szCs w:val="32"/>
        </w:rPr>
        <w:t>  </w:t>
      </w:r>
    </w:p>
    <w:p w:rsidR="0056755E" w:rsidRPr="0056755E" w:rsidRDefault="0056755E" w:rsidP="0056755E">
      <w:pPr>
        <w:widowControl/>
        <w:shd w:val="clear" w:color="auto" w:fill="FFFFFF"/>
        <w:spacing w:after="150" w:line="555" w:lineRule="atLeast"/>
        <w:ind w:right="645"/>
        <w:jc w:val="right"/>
        <w:rPr>
          <w:rFonts w:ascii="inherit" w:eastAsia="微软雅黑" w:hAnsi="inherit" w:cs="宋体"/>
          <w:kern w:val="0"/>
          <w:sz w:val="24"/>
          <w:szCs w:val="24"/>
        </w:rPr>
      </w:pP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青浦区经济委员会</w:t>
      </w:r>
    </w:p>
    <w:p w:rsidR="0056755E" w:rsidRPr="0056755E" w:rsidRDefault="0056755E" w:rsidP="0056755E">
      <w:pPr>
        <w:widowControl/>
        <w:shd w:val="clear" w:color="auto" w:fill="FFFFFF"/>
        <w:rPr>
          <w:rFonts w:ascii="inherit" w:eastAsia="微软雅黑" w:hAnsi="inherit" w:cs="宋体"/>
          <w:kern w:val="0"/>
          <w:sz w:val="24"/>
          <w:szCs w:val="24"/>
        </w:rPr>
      </w:pP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w:t>
      </w:r>
      <w:r w:rsidRPr="0056755E">
        <w:rPr>
          <w:rFonts w:ascii="仿宋_GB2312" w:eastAsia="仿宋_GB2312" w:hAnsi="inherit" w:cs="宋体" w:hint="eastAsia"/>
          <w:kern w:val="0"/>
          <w:sz w:val="32"/>
          <w:szCs w:val="32"/>
        </w:rPr>
        <w:t> </w:t>
      </w:r>
      <w:r w:rsidRPr="0056755E">
        <w:rPr>
          <w:rFonts w:ascii="仿宋_GB2312" w:eastAsia="仿宋_GB2312" w:hAnsi="inherit" w:cs="宋体" w:hint="eastAsia"/>
          <w:kern w:val="0"/>
          <w:sz w:val="32"/>
          <w:szCs w:val="32"/>
        </w:rPr>
        <w:t xml:space="preserve"> 2021年3月15日</w:t>
      </w:r>
    </w:p>
    <w:p w:rsidR="00AA50CE" w:rsidRPr="00FF6ED8" w:rsidRDefault="00AA50CE" w:rsidP="005F1CC7">
      <w:pPr>
        <w:adjustRightInd w:val="0"/>
        <w:snapToGrid w:val="0"/>
        <w:spacing w:line="360" w:lineRule="auto"/>
        <w:rPr>
          <w:rFonts w:hint="eastAsia"/>
        </w:rPr>
      </w:pPr>
    </w:p>
    <w:sectPr w:rsidR="00AA50CE" w:rsidRPr="00FF6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DAB" w:rsidRDefault="00976DAB" w:rsidP="00A67E6C">
      <w:r>
        <w:separator/>
      </w:r>
    </w:p>
  </w:endnote>
  <w:endnote w:type="continuationSeparator" w:id="0">
    <w:p w:rsidR="00976DAB" w:rsidRDefault="00976DAB" w:rsidP="00A6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DAB" w:rsidRDefault="00976DAB" w:rsidP="00A67E6C">
      <w:r>
        <w:separator/>
      </w:r>
    </w:p>
  </w:footnote>
  <w:footnote w:type="continuationSeparator" w:id="0">
    <w:p w:rsidR="00976DAB" w:rsidRDefault="00976DAB" w:rsidP="00A67E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97056"/>
    <w:multiLevelType w:val="multilevel"/>
    <w:tmpl w:val="DBE68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BCF"/>
    <w:rsid w:val="0012674E"/>
    <w:rsid w:val="001301CC"/>
    <w:rsid w:val="001A4999"/>
    <w:rsid w:val="001C4C42"/>
    <w:rsid w:val="001F3AD0"/>
    <w:rsid w:val="00217E92"/>
    <w:rsid w:val="003078FB"/>
    <w:rsid w:val="0048266E"/>
    <w:rsid w:val="00495354"/>
    <w:rsid w:val="00524BCF"/>
    <w:rsid w:val="00530ED5"/>
    <w:rsid w:val="00544486"/>
    <w:rsid w:val="0056755E"/>
    <w:rsid w:val="005818ED"/>
    <w:rsid w:val="005C5FC3"/>
    <w:rsid w:val="005D7662"/>
    <w:rsid w:val="005F1CC7"/>
    <w:rsid w:val="0072617B"/>
    <w:rsid w:val="0074326B"/>
    <w:rsid w:val="007B5810"/>
    <w:rsid w:val="008522C7"/>
    <w:rsid w:val="008D5784"/>
    <w:rsid w:val="008D7BDC"/>
    <w:rsid w:val="00976DAB"/>
    <w:rsid w:val="00A177BB"/>
    <w:rsid w:val="00A67E6C"/>
    <w:rsid w:val="00A95750"/>
    <w:rsid w:val="00AA50CE"/>
    <w:rsid w:val="00AB5ED9"/>
    <w:rsid w:val="00B21AE1"/>
    <w:rsid w:val="00C55F3D"/>
    <w:rsid w:val="00CA2E09"/>
    <w:rsid w:val="00CC0BE4"/>
    <w:rsid w:val="00CE2858"/>
    <w:rsid w:val="00DC45AA"/>
    <w:rsid w:val="00E229E5"/>
    <w:rsid w:val="00E310F8"/>
    <w:rsid w:val="00E3614D"/>
    <w:rsid w:val="00F82C6E"/>
    <w:rsid w:val="00F83ACE"/>
    <w:rsid w:val="00FF6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1D899-820D-460D-ADE7-B7A68314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522C7"/>
    <w:rPr>
      <w:color w:val="0000FF"/>
      <w:u w:val="single"/>
    </w:rPr>
  </w:style>
  <w:style w:type="paragraph" w:styleId="a4">
    <w:name w:val="Normal (Web)"/>
    <w:basedOn w:val="a"/>
    <w:uiPriority w:val="99"/>
    <w:semiHidden/>
    <w:unhideWhenUsed/>
    <w:rsid w:val="008522C7"/>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A67E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67E6C"/>
    <w:rPr>
      <w:sz w:val="18"/>
      <w:szCs w:val="18"/>
    </w:rPr>
  </w:style>
  <w:style w:type="paragraph" w:styleId="a6">
    <w:name w:val="footer"/>
    <w:basedOn w:val="a"/>
    <w:link w:val="Char0"/>
    <w:uiPriority w:val="99"/>
    <w:unhideWhenUsed/>
    <w:rsid w:val="00A67E6C"/>
    <w:pPr>
      <w:tabs>
        <w:tab w:val="center" w:pos="4153"/>
        <w:tab w:val="right" w:pos="8306"/>
      </w:tabs>
      <w:snapToGrid w:val="0"/>
      <w:jc w:val="left"/>
    </w:pPr>
    <w:rPr>
      <w:sz w:val="18"/>
      <w:szCs w:val="18"/>
    </w:rPr>
  </w:style>
  <w:style w:type="character" w:customStyle="1" w:styleId="Char0">
    <w:name w:val="页脚 Char"/>
    <w:basedOn w:val="a0"/>
    <w:link w:val="a6"/>
    <w:uiPriority w:val="99"/>
    <w:rsid w:val="00A67E6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36754">
      <w:bodyDiv w:val="1"/>
      <w:marLeft w:val="0"/>
      <w:marRight w:val="0"/>
      <w:marTop w:val="0"/>
      <w:marBottom w:val="0"/>
      <w:divBdr>
        <w:top w:val="none" w:sz="0" w:space="0" w:color="auto"/>
        <w:left w:val="none" w:sz="0" w:space="0" w:color="auto"/>
        <w:bottom w:val="none" w:sz="0" w:space="0" w:color="auto"/>
        <w:right w:val="none" w:sz="0" w:space="0" w:color="auto"/>
      </w:divBdr>
      <w:divsChild>
        <w:div w:id="1443184187">
          <w:marLeft w:val="0"/>
          <w:marRight w:val="0"/>
          <w:marTop w:val="0"/>
          <w:marBottom w:val="0"/>
          <w:divBdr>
            <w:top w:val="none" w:sz="0" w:space="0" w:color="auto"/>
            <w:left w:val="none" w:sz="0" w:space="0" w:color="auto"/>
            <w:bottom w:val="none" w:sz="0" w:space="0" w:color="auto"/>
            <w:right w:val="none" w:sz="0" w:space="0" w:color="auto"/>
          </w:divBdr>
          <w:divsChild>
            <w:div w:id="1962227475">
              <w:marLeft w:val="0"/>
              <w:marRight w:val="0"/>
              <w:marTop w:val="0"/>
              <w:marBottom w:val="0"/>
              <w:divBdr>
                <w:top w:val="none" w:sz="0" w:space="0" w:color="auto"/>
                <w:left w:val="none" w:sz="0" w:space="0" w:color="auto"/>
                <w:bottom w:val="none" w:sz="0" w:space="0" w:color="auto"/>
                <w:right w:val="none" w:sz="0" w:space="0" w:color="auto"/>
              </w:divBdr>
            </w:div>
            <w:div w:id="17669993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9835412">
      <w:bodyDiv w:val="1"/>
      <w:marLeft w:val="0"/>
      <w:marRight w:val="0"/>
      <w:marTop w:val="0"/>
      <w:marBottom w:val="0"/>
      <w:divBdr>
        <w:top w:val="none" w:sz="0" w:space="0" w:color="auto"/>
        <w:left w:val="none" w:sz="0" w:space="0" w:color="auto"/>
        <w:bottom w:val="none" w:sz="0" w:space="0" w:color="auto"/>
        <w:right w:val="none" w:sz="0" w:space="0" w:color="auto"/>
      </w:divBdr>
      <w:divsChild>
        <w:div w:id="1361319674">
          <w:marLeft w:val="0"/>
          <w:marRight w:val="0"/>
          <w:marTop w:val="0"/>
          <w:marBottom w:val="0"/>
          <w:divBdr>
            <w:top w:val="none" w:sz="0" w:space="0" w:color="auto"/>
            <w:left w:val="none" w:sz="0" w:space="0" w:color="auto"/>
            <w:bottom w:val="none" w:sz="0" w:space="0" w:color="auto"/>
            <w:right w:val="none" w:sz="0" w:space="0" w:color="auto"/>
          </w:divBdr>
        </w:div>
      </w:divsChild>
    </w:div>
    <w:div w:id="2430776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790">
          <w:marLeft w:val="0"/>
          <w:marRight w:val="0"/>
          <w:marTop w:val="0"/>
          <w:marBottom w:val="0"/>
          <w:divBdr>
            <w:top w:val="none" w:sz="0" w:space="0" w:color="auto"/>
            <w:left w:val="none" w:sz="0" w:space="0" w:color="auto"/>
            <w:bottom w:val="none" w:sz="0" w:space="0" w:color="auto"/>
            <w:right w:val="none" w:sz="0" w:space="0" w:color="auto"/>
          </w:divBdr>
        </w:div>
        <w:div w:id="823623588">
          <w:marLeft w:val="0"/>
          <w:marRight w:val="0"/>
          <w:marTop w:val="0"/>
          <w:marBottom w:val="0"/>
          <w:divBdr>
            <w:top w:val="none" w:sz="0" w:space="26" w:color="auto"/>
            <w:left w:val="none" w:sz="0" w:space="0" w:color="auto"/>
            <w:bottom w:val="single" w:sz="6" w:space="11" w:color="DDDDDD"/>
            <w:right w:val="none" w:sz="0" w:space="0" w:color="auto"/>
          </w:divBdr>
          <w:divsChild>
            <w:div w:id="53432533">
              <w:marLeft w:val="0"/>
              <w:marRight w:val="0"/>
              <w:marTop w:val="0"/>
              <w:marBottom w:val="0"/>
              <w:divBdr>
                <w:top w:val="none" w:sz="0" w:space="0" w:color="auto"/>
                <w:left w:val="none" w:sz="0" w:space="0" w:color="auto"/>
                <w:bottom w:val="none" w:sz="0" w:space="0" w:color="auto"/>
                <w:right w:val="none" w:sz="0" w:space="0" w:color="auto"/>
              </w:divBdr>
            </w:div>
            <w:div w:id="401682758">
              <w:marLeft w:val="0"/>
              <w:marRight w:val="0"/>
              <w:marTop w:val="0"/>
              <w:marBottom w:val="0"/>
              <w:divBdr>
                <w:top w:val="none" w:sz="0" w:space="0" w:color="auto"/>
                <w:left w:val="none" w:sz="0" w:space="0" w:color="auto"/>
                <w:bottom w:val="none" w:sz="0" w:space="0" w:color="auto"/>
                <w:right w:val="none" w:sz="0" w:space="0" w:color="auto"/>
              </w:divBdr>
            </w:div>
            <w:div w:id="1321274407">
              <w:marLeft w:val="0"/>
              <w:marRight w:val="0"/>
              <w:marTop w:val="0"/>
              <w:marBottom w:val="0"/>
              <w:divBdr>
                <w:top w:val="none" w:sz="0" w:space="0" w:color="auto"/>
                <w:left w:val="none" w:sz="0" w:space="0" w:color="auto"/>
                <w:bottom w:val="none" w:sz="0" w:space="0" w:color="auto"/>
                <w:right w:val="none" w:sz="0" w:space="0" w:color="auto"/>
              </w:divBdr>
            </w:div>
          </w:divsChild>
        </w:div>
        <w:div w:id="1003556859">
          <w:marLeft w:val="0"/>
          <w:marRight w:val="0"/>
          <w:marTop w:val="0"/>
          <w:marBottom w:val="0"/>
          <w:divBdr>
            <w:top w:val="none" w:sz="0" w:space="0" w:color="auto"/>
            <w:left w:val="none" w:sz="0" w:space="0" w:color="auto"/>
            <w:bottom w:val="none" w:sz="0" w:space="0" w:color="auto"/>
            <w:right w:val="none" w:sz="0" w:space="0" w:color="auto"/>
          </w:divBdr>
          <w:divsChild>
            <w:div w:id="14753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48216">
      <w:bodyDiv w:val="1"/>
      <w:marLeft w:val="0"/>
      <w:marRight w:val="0"/>
      <w:marTop w:val="0"/>
      <w:marBottom w:val="0"/>
      <w:divBdr>
        <w:top w:val="none" w:sz="0" w:space="0" w:color="auto"/>
        <w:left w:val="none" w:sz="0" w:space="0" w:color="auto"/>
        <w:bottom w:val="none" w:sz="0" w:space="0" w:color="auto"/>
        <w:right w:val="none" w:sz="0" w:space="0" w:color="auto"/>
      </w:divBdr>
      <w:divsChild>
        <w:div w:id="837772882">
          <w:marLeft w:val="0"/>
          <w:marRight w:val="0"/>
          <w:marTop w:val="0"/>
          <w:marBottom w:val="0"/>
          <w:divBdr>
            <w:top w:val="none" w:sz="0" w:space="0" w:color="auto"/>
            <w:left w:val="none" w:sz="0" w:space="0" w:color="auto"/>
            <w:bottom w:val="none" w:sz="0" w:space="0" w:color="auto"/>
            <w:right w:val="none" w:sz="0" w:space="0" w:color="auto"/>
          </w:divBdr>
        </w:div>
      </w:divsChild>
    </w:div>
    <w:div w:id="314914888">
      <w:bodyDiv w:val="1"/>
      <w:marLeft w:val="0"/>
      <w:marRight w:val="0"/>
      <w:marTop w:val="0"/>
      <w:marBottom w:val="0"/>
      <w:divBdr>
        <w:top w:val="none" w:sz="0" w:space="0" w:color="auto"/>
        <w:left w:val="none" w:sz="0" w:space="0" w:color="auto"/>
        <w:bottom w:val="none" w:sz="0" w:space="0" w:color="auto"/>
        <w:right w:val="none" w:sz="0" w:space="0" w:color="auto"/>
      </w:divBdr>
      <w:divsChild>
        <w:div w:id="1697391631">
          <w:marLeft w:val="0"/>
          <w:marRight w:val="0"/>
          <w:marTop w:val="0"/>
          <w:marBottom w:val="0"/>
          <w:divBdr>
            <w:top w:val="none" w:sz="0" w:space="0" w:color="auto"/>
            <w:left w:val="none" w:sz="0" w:space="0" w:color="auto"/>
            <w:bottom w:val="dashed" w:sz="6" w:space="8" w:color="CCCCCC"/>
            <w:right w:val="none" w:sz="0" w:space="0" w:color="auto"/>
          </w:divBdr>
        </w:div>
        <w:div w:id="1433665636">
          <w:marLeft w:val="0"/>
          <w:marRight w:val="0"/>
          <w:marTop w:val="300"/>
          <w:marBottom w:val="0"/>
          <w:divBdr>
            <w:top w:val="none" w:sz="0" w:space="0" w:color="auto"/>
            <w:left w:val="none" w:sz="0" w:space="0" w:color="auto"/>
            <w:bottom w:val="none" w:sz="0" w:space="0" w:color="auto"/>
            <w:right w:val="none" w:sz="0" w:space="0" w:color="auto"/>
          </w:divBdr>
          <w:divsChild>
            <w:div w:id="202296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9002">
      <w:bodyDiv w:val="1"/>
      <w:marLeft w:val="0"/>
      <w:marRight w:val="0"/>
      <w:marTop w:val="0"/>
      <w:marBottom w:val="0"/>
      <w:divBdr>
        <w:top w:val="none" w:sz="0" w:space="0" w:color="auto"/>
        <w:left w:val="none" w:sz="0" w:space="0" w:color="auto"/>
        <w:bottom w:val="none" w:sz="0" w:space="0" w:color="auto"/>
        <w:right w:val="none" w:sz="0" w:space="0" w:color="auto"/>
      </w:divBdr>
      <w:divsChild>
        <w:div w:id="1488546637">
          <w:marLeft w:val="0"/>
          <w:marRight w:val="0"/>
          <w:marTop w:val="0"/>
          <w:marBottom w:val="0"/>
          <w:divBdr>
            <w:top w:val="none" w:sz="0" w:space="0" w:color="auto"/>
            <w:left w:val="none" w:sz="0" w:space="0" w:color="auto"/>
            <w:bottom w:val="single" w:sz="6" w:space="4" w:color="E0E0E0"/>
            <w:right w:val="none" w:sz="0" w:space="0" w:color="auto"/>
          </w:divBdr>
          <w:divsChild>
            <w:div w:id="1139766638">
              <w:marLeft w:val="0"/>
              <w:marRight w:val="0"/>
              <w:marTop w:val="0"/>
              <w:marBottom w:val="0"/>
              <w:divBdr>
                <w:top w:val="none" w:sz="0" w:space="0" w:color="auto"/>
                <w:left w:val="none" w:sz="0" w:space="0" w:color="auto"/>
                <w:bottom w:val="none" w:sz="0" w:space="0" w:color="auto"/>
                <w:right w:val="none" w:sz="0" w:space="0" w:color="auto"/>
              </w:divBdr>
            </w:div>
            <w:div w:id="681124088">
              <w:marLeft w:val="0"/>
              <w:marRight w:val="0"/>
              <w:marTop w:val="0"/>
              <w:marBottom w:val="0"/>
              <w:divBdr>
                <w:top w:val="none" w:sz="0" w:space="0" w:color="auto"/>
                <w:left w:val="none" w:sz="0" w:space="0" w:color="auto"/>
                <w:bottom w:val="none" w:sz="0" w:space="0" w:color="auto"/>
                <w:right w:val="none" w:sz="0" w:space="0" w:color="auto"/>
              </w:divBdr>
              <w:divsChild>
                <w:div w:id="599608046">
                  <w:marLeft w:val="0"/>
                  <w:marRight w:val="0"/>
                  <w:marTop w:val="0"/>
                  <w:marBottom w:val="0"/>
                  <w:divBdr>
                    <w:top w:val="none" w:sz="0" w:space="0" w:color="auto"/>
                    <w:left w:val="none" w:sz="0" w:space="0" w:color="auto"/>
                    <w:bottom w:val="none" w:sz="0" w:space="0" w:color="auto"/>
                    <w:right w:val="none" w:sz="0" w:space="0" w:color="auto"/>
                  </w:divBdr>
                  <w:divsChild>
                    <w:div w:id="307786647">
                      <w:marLeft w:val="0"/>
                      <w:marRight w:val="0"/>
                      <w:marTop w:val="0"/>
                      <w:marBottom w:val="0"/>
                      <w:divBdr>
                        <w:top w:val="none" w:sz="0" w:space="0" w:color="auto"/>
                        <w:left w:val="none" w:sz="0" w:space="0" w:color="auto"/>
                        <w:bottom w:val="none" w:sz="0" w:space="0" w:color="auto"/>
                        <w:right w:val="none" w:sz="0" w:space="0" w:color="auto"/>
                      </w:divBdr>
                      <w:divsChild>
                        <w:div w:id="40580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9471">
          <w:marLeft w:val="0"/>
          <w:marRight w:val="0"/>
          <w:marTop w:val="300"/>
          <w:marBottom w:val="0"/>
          <w:divBdr>
            <w:top w:val="none" w:sz="0" w:space="0" w:color="auto"/>
            <w:left w:val="none" w:sz="0" w:space="0" w:color="auto"/>
            <w:bottom w:val="none" w:sz="0" w:space="0" w:color="auto"/>
            <w:right w:val="none" w:sz="0" w:space="0" w:color="auto"/>
          </w:divBdr>
          <w:divsChild>
            <w:div w:id="761609473">
              <w:marLeft w:val="0"/>
              <w:marRight w:val="0"/>
              <w:marTop w:val="0"/>
              <w:marBottom w:val="0"/>
              <w:divBdr>
                <w:top w:val="none" w:sz="0" w:space="0" w:color="auto"/>
                <w:left w:val="none" w:sz="0" w:space="0" w:color="auto"/>
                <w:bottom w:val="none" w:sz="0" w:space="0" w:color="auto"/>
                <w:right w:val="none" w:sz="0" w:space="0" w:color="auto"/>
              </w:divBdr>
              <w:divsChild>
                <w:div w:id="1768456162">
                  <w:marLeft w:val="0"/>
                  <w:marRight w:val="0"/>
                  <w:marTop w:val="0"/>
                  <w:marBottom w:val="0"/>
                  <w:divBdr>
                    <w:top w:val="none" w:sz="0" w:space="0" w:color="auto"/>
                    <w:left w:val="none" w:sz="0" w:space="0" w:color="auto"/>
                    <w:bottom w:val="none" w:sz="0" w:space="0" w:color="auto"/>
                    <w:right w:val="none" w:sz="0" w:space="0" w:color="auto"/>
                  </w:divBdr>
                  <w:divsChild>
                    <w:div w:id="232467644">
                      <w:marLeft w:val="0"/>
                      <w:marRight w:val="0"/>
                      <w:marTop w:val="0"/>
                      <w:marBottom w:val="0"/>
                      <w:divBdr>
                        <w:top w:val="none" w:sz="0" w:space="0" w:color="auto"/>
                        <w:left w:val="none" w:sz="0" w:space="0" w:color="auto"/>
                        <w:bottom w:val="none" w:sz="0" w:space="0" w:color="auto"/>
                        <w:right w:val="none" w:sz="0" w:space="0" w:color="auto"/>
                      </w:divBdr>
                    </w:div>
                    <w:div w:id="118628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0410">
      <w:bodyDiv w:val="1"/>
      <w:marLeft w:val="0"/>
      <w:marRight w:val="0"/>
      <w:marTop w:val="0"/>
      <w:marBottom w:val="0"/>
      <w:divBdr>
        <w:top w:val="none" w:sz="0" w:space="0" w:color="auto"/>
        <w:left w:val="none" w:sz="0" w:space="0" w:color="auto"/>
        <w:bottom w:val="none" w:sz="0" w:space="0" w:color="auto"/>
        <w:right w:val="none" w:sz="0" w:space="0" w:color="auto"/>
      </w:divBdr>
      <w:divsChild>
        <w:div w:id="236093433">
          <w:marLeft w:val="0"/>
          <w:marRight w:val="0"/>
          <w:marTop w:val="0"/>
          <w:marBottom w:val="0"/>
          <w:divBdr>
            <w:top w:val="none" w:sz="0" w:space="0" w:color="auto"/>
            <w:left w:val="none" w:sz="0" w:space="0" w:color="auto"/>
            <w:bottom w:val="none" w:sz="0" w:space="0" w:color="auto"/>
            <w:right w:val="none" w:sz="0" w:space="0" w:color="auto"/>
          </w:divBdr>
          <w:divsChild>
            <w:div w:id="847017479">
              <w:marLeft w:val="0"/>
              <w:marRight w:val="0"/>
              <w:marTop w:val="0"/>
              <w:marBottom w:val="0"/>
              <w:divBdr>
                <w:top w:val="none" w:sz="0" w:space="0" w:color="auto"/>
                <w:left w:val="none" w:sz="0" w:space="0" w:color="auto"/>
                <w:bottom w:val="none" w:sz="0" w:space="0" w:color="auto"/>
                <w:right w:val="none" w:sz="0" w:space="0" w:color="auto"/>
              </w:divBdr>
              <w:divsChild>
                <w:div w:id="1446073771">
                  <w:marLeft w:val="0"/>
                  <w:marRight w:val="0"/>
                  <w:marTop w:val="0"/>
                  <w:marBottom w:val="0"/>
                  <w:divBdr>
                    <w:top w:val="none" w:sz="0" w:space="0" w:color="auto"/>
                    <w:left w:val="none" w:sz="0" w:space="0" w:color="auto"/>
                    <w:bottom w:val="none" w:sz="0" w:space="0" w:color="auto"/>
                    <w:right w:val="none" w:sz="0" w:space="0" w:color="auto"/>
                  </w:divBdr>
                  <w:divsChild>
                    <w:div w:id="2113744698">
                      <w:marLeft w:val="0"/>
                      <w:marRight w:val="0"/>
                      <w:marTop w:val="0"/>
                      <w:marBottom w:val="0"/>
                      <w:divBdr>
                        <w:top w:val="none" w:sz="0" w:space="0" w:color="auto"/>
                        <w:left w:val="none" w:sz="0" w:space="0" w:color="auto"/>
                        <w:bottom w:val="none" w:sz="0" w:space="0" w:color="auto"/>
                        <w:right w:val="none" w:sz="0" w:space="0" w:color="auto"/>
                      </w:divBdr>
                      <w:divsChild>
                        <w:div w:id="737675965">
                          <w:marLeft w:val="0"/>
                          <w:marRight w:val="0"/>
                          <w:marTop w:val="0"/>
                          <w:marBottom w:val="450"/>
                          <w:divBdr>
                            <w:top w:val="none" w:sz="0" w:space="0" w:color="auto"/>
                            <w:left w:val="none" w:sz="0" w:space="0" w:color="auto"/>
                            <w:bottom w:val="none" w:sz="0" w:space="0" w:color="auto"/>
                            <w:right w:val="none" w:sz="0" w:space="0" w:color="auto"/>
                          </w:divBdr>
                          <w:divsChild>
                            <w:div w:id="621693972">
                              <w:marLeft w:val="0"/>
                              <w:marRight w:val="0"/>
                              <w:marTop w:val="0"/>
                              <w:marBottom w:val="0"/>
                              <w:divBdr>
                                <w:top w:val="none" w:sz="0" w:space="0" w:color="auto"/>
                                <w:left w:val="none" w:sz="0" w:space="0" w:color="auto"/>
                                <w:bottom w:val="none" w:sz="0" w:space="0" w:color="auto"/>
                                <w:right w:val="none" w:sz="0" w:space="0" w:color="auto"/>
                              </w:divBdr>
                              <w:divsChild>
                                <w:div w:id="1620380543">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803233907">
      <w:bodyDiv w:val="1"/>
      <w:marLeft w:val="0"/>
      <w:marRight w:val="0"/>
      <w:marTop w:val="0"/>
      <w:marBottom w:val="0"/>
      <w:divBdr>
        <w:top w:val="none" w:sz="0" w:space="0" w:color="auto"/>
        <w:left w:val="none" w:sz="0" w:space="0" w:color="auto"/>
        <w:bottom w:val="none" w:sz="0" w:space="0" w:color="auto"/>
        <w:right w:val="none" w:sz="0" w:space="0" w:color="auto"/>
      </w:divBdr>
      <w:divsChild>
        <w:div w:id="346640017">
          <w:marLeft w:val="0"/>
          <w:marRight w:val="0"/>
          <w:marTop w:val="0"/>
          <w:marBottom w:val="0"/>
          <w:divBdr>
            <w:top w:val="none" w:sz="0" w:space="0" w:color="auto"/>
            <w:left w:val="none" w:sz="0" w:space="0" w:color="auto"/>
            <w:bottom w:val="none" w:sz="0" w:space="0" w:color="auto"/>
            <w:right w:val="none" w:sz="0" w:space="0" w:color="auto"/>
          </w:divBdr>
          <w:divsChild>
            <w:div w:id="1390109790">
              <w:marLeft w:val="0"/>
              <w:marRight w:val="0"/>
              <w:marTop w:val="0"/>
              <w:marBottom w:val="0"/>
              <w:divBdr>
                <w:top w:val="none" w:sz="0" w:space="0" w:color="auto"/>
                <w:left w:val="none" w:sz="0" w:space="0" w:color="auto"/>
                <w:bottom w:val="none" w:sz="0" w:space="0" w:color="auto"/>
                <w:right w:val="none" w:sz="0" w:space="0" w:color="auto"/>
              </w:divBdr>
              <w:divsChild>
                <w:div w:id="2047757546">
                  <w:marLeft w:val="0"/>
                  <w:marRight w:val="0"/>
                  <w:marTop w:val="0"/>
                  <w:marBottom w:val="0"/>
                  <w:divBdr>
                    <w:top w:val="none" w:sz="0" w:space="0" w:color="auto"/>
                    <w:left w:val="none" w:sz="0" w:space="0" w:color="auto"/>
                    <w:bottom w:val="none" w:sz="0" w:space="0" w:color="auto"/>
                    <w:right w:val="none" w:sz="0" w:space="0" w:color="auto"/>
                  </w:divBdr>
                  <w:divsChild>
                    <w:div w:id="2024431576">
                      <w:marLeft w:val="0"/>
                      <w:marRight w:val="0"/>
                      <w:marTop w:val="0"/>
                      <w:marBottom w:val="0"/>
                      <w:divBdr>
                        <w:top w:val="none" w:sz="0" w:space="0" w:color="auto"/>
                        <w:left w:val="none" w:sz="0" w:space="0" w:color="auto"/>
                        <w:bottom w:val="none" w:sz="0" w:space="0" w:color="auto"/>
                        <w:right w:val="none" w:sz="0" w:space="0" w:color="auto"/>
                      </w:divBdr>
                      <w:divsChild>
                        <w:div w:id="378015104">
                          <w:marLeft w:val="0"/>
                          <w:marRight w:val="0"/>
                          <w:marTop w:val="0"/>
                          <w:marBottom w:val="450"/>
                          <w:divBdr>
                            <w:top w:val="none" w:sz="0" w:space="0" w:color="auto"/>
                            <w:left w:val="none" w:sz="0" w:space="0" w:color="auto"/>
                            <w:bottom w:val="none" w:sz="0" w:space="0" w:color="auto"/>
                            <w:right w:val="none" w:sz="0" w:space="0" w:color="auto"/>
                          </w:divBdr>
                          <w:divsChild>
                            <w:div w:id="1608853964">
                              <w:marLeft w:val="0"/>
                              <w:marRight w:val="0"/>
                              <w:marTop w:val="0"/>
                              <w:marBottom w:val="0"/>
                              <w:divBdr>
                                <w:top w:val="none" w:sz="0" w:space="0" w:color="auto"/>
                                <w:left w:val="none" w:sz="0" w:space="0" w:color="auto"/>
                                <w:bottom w:val="none" w:sz="0" w:space="0" w:color="auto"/>
                                <w:right w:val="none" w:sz="0" w:space="0" w:color="auto"/>
                              </w:divBdr>
                              <w:divsChild>
                                <w:div w:id="24596055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811871924">
      <w:bodyDiv w:val="1"/>
      <w:marLeft w:val="0"/>
      <w:marRight w:val="0"/>
      <w:marTop w:val="0"/>
      <w:marBottom w:val="0"/>
      <w:divBdr>
        <w:top w:val="none" w:sz="0" w:space="0" w:color="auto"/>
        <w:left w:val="none" w:sz="0" w:space="0" w:color="auto"/>
        <w:bottom w:val="none" w:sz="0" w:space="0" w:color="auto"/>
        <w:right w:val="none" w:sz="0" w:space="0" w:color="auto"/>
      </w:divBdr>
      <w:divsChild>
        <w:div w:id="1335761783">
          <w:marLeft w:val="0"/>
          <w:marRight w:val="0"/>
          <w:marTop w:val="0"/>
          <w:marBottom w:val="0"/>
          <w:divBdr>
            <w:top w:val="none" w:sz="0" w:space="0" w:color="auto"/>
            <w:left w:val="none" w:sz="0" w:space="0" w:color="auto"/>
            <w:bottom w:val="single" w:sz="6" w:space="19" w:color="E1E1E1"/>
            <w:right w:val="none" w:sz="0" w:space="0" w:color="auto"/>
          </w:divBdr>
        </w:div>
      </w:divsChild>
    </w:div>
    <w:div w:id="862475408">
      <w:bodyDiv w:val="1"/>
      <w:marLeft w:val="0"/>
      <w:marRight w:val="0"/>
      <w:marTop w:val="0"/>
      <w:marBottom w:val="0"/>
      <w:divBdr>
        <w:top w:val="none" w:sz="0" w:space="0" w:color="auto"/>
        <w:left w:val="none" w:sz="0" w:space="0" w:color="auto"/>
        <w:bottom w:val="none" w:sz="0" w:space="0" w:color="auto"/>
        <w:right w:val="none" w:sz="0" w:space="0" w:color="auto"/>
      </w:divBdr>
      <w:divsChild>
        <w:div w:id="49421675">
          <w:marLeft w:val="0"/>
          <w:marRight w:val="0"/>
          <w:marTop w:val="0"/>
          <w:marBottom w:val="0"/>
          <w:divBdr>
            <w:top w:val="none" w:sz="0" w:space="0" w:color="auto"/>
            <w:left w:val="none" w:sz="0" w:space="0" w:color="auto"/>
            <w:bottom w:val="none" w:sz="0" w:space="0" w:color="auto"/>
            <w:right w:val="none" w:sz="0" w:space="0" w:color="auto"/>
          </w:divBdr>
        </w:div>
      </w:divsChild>
    </w:div>
    <w:div w:id="868883281">
      <w:bodyDiv w:val="1"/>
      <w:marLeft w:val="0"/>
      <w:marRight w:val="0"/>
      <w:marTop w:val="0"/>
      <w:marBottom w:val="0"/>
      <w:divBdr>
        <w:top w:val="none" w:sz="0" w:space="0" w:color="auto"/>
        <w:left w:val="none" w:sz="0" w:space="0" w:color="auto"/>
        <w:bottom w:val="none" w:sz="0" w:space="0" w:color="auto"/>
        <w:right w:val="none" w:sz="0" w:space="0" w:color="auto"/>
      </w:divBdr>
      <w:divsChild>
        <w:div w:id="966473229">
          <w:marLeft w:val="0"/>
          <w:marRight w:val="0"/>
          <w:marTop w:val="0"/>
          <w:marBottom w:val="0"/>
          <w:divBdr>
            <w:top w:val="none" w:sz="0" w:space="0" w:color="auto"/>
            <w:left w:val="none" w:sz="0" w:space="0" w:color="auto"/>
            <w:bottom w:val="none" w:sz="0" w:space="0" w:color="auto"/>
            <w:right w:val="none" w:sz="0" w:space="0" w:color="auto"/>
          </w:divBdr>
          <w:divsChild>
            <w:div w:id="619992095">
              <w:marLeft w:val="0"/>
              <w:marRight w:val="0"/>
              <w:marTop w:val="0"/>
              <w:marBottom w:val="0"/>
              <w:divBdr>
                <w:top w:val="none" w:sz="0" w:space="0" w:color="auto"/>
                <w:left w:val="none" w:sz="0" w:space="0" w:color="auto"/>
                <w:bottom w:val="none" w:sz="0" w:space="0" w:color="auto"/>
                <w:right w:val="none" w:sz="0" w:space="0" w:color="auto"/>
              </w:divBdr>
              <w:divsChild>
                <w:div w:id="158888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633737">
          <w:marLeft w:val="0"/>
          <w:marRight w:val="0"/>
          <w:marTop w:val="0"/>
          <w:marBottom w:val="0"/>
          <w:divBdr>
            <w:top w:val="none" w:sz="0" w:space="0" w:color="auto"/>
            <w:left w:val="none" w:sz="0" w:space="0" w:color="auto"/>
            <w:bottom w:val="none" w:sz="0" w:space="0" w:color="auto"/>
            <w:right w:val="none" w:sz="0" w:space="0" w:color="auto"/>
          </w:divBdr>
          <w:divsChild>
            <w:div w:id="8793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91703">
      <w:bodyDiv w:val="1"/>
      <w:marLeft w:val="0"/>
      <w:marRight w:val="0"/>
      <w:marTop w:val="0"/>
      <w:marBottom w:val="0"/>
      <w:divBdr>
        <w:top w:val="none" w:sz="0" w:space="0" w:color="auto"/>
        <w:left w:val="none" w:sz="0" w:space="0" w:color="auto"/>
        <w:bottom w:val="none" w:sz="0" w:space="0" w:color="auto"/>
        <w:right w:val="none" w:sz="0" w:space="0" w:color="auto"/>
      </w:divBdr>
      <w:divsChild>
        <w:div w:id="1971208534">
          <w:marLeft w:val="0"/>
          <w:marRight w:val="0"/>
          <w:marTop w:val="0"/>
          <w:marBottom w:val="0"/>
          <w:divBdr>
            <w:top w:val="none" w:sz="0" w:space="0" w:color="auto"/>
            <w:left w:val="none" w:sz="0" w:space="0" w:color="auto"/>
            <w:bottom w:val="single" w:sz="6" w:space="4" w:color="E0E0E0"/>
            <w:right w:val="none" w:sz="0" w:space="0" w:color="auto"/>
          </w:divBdr>
          <w:divsChild>
            <w:div w:id="2053142567">
              <w:marLeft w:val="0"/>
              <w:marRight w:val="0"/>
              <w:marTop w:val="0"/>
              <w:marBottom w:val="0"/>
              <w:divBdr>
                <w:top w:val="none" w:sz="0" w:space="0" w:color="auto"/>
                <w:left w:val="none" w:sz="0" w:space="0" w:color="auto"/>
                <w:bottom w:val="none" w:sz="0" w:space="0" w:color="auto"/>
                <w:right w:val="none" w:sz="0" w:space="0" w:color="auto"/>
              </w:divBdr>
            </w:div>
            <w:div w:id="1823884432">
              <w:marLeft w:val="0"/>
              <w:marRight w:val="0"/>
              <w:marTop w:val="0"/>
              <w:marBottom w:val="0"/>
              <w:divBdr>
                <w:top w:val="none" w:sz="0" w:space="0" w:color="auto"/>
                <w:left w:val="none" w:sz="0" w:space="0" w:color="auto"/>
                <w:bottom w:val="none" w:sz="0" w:space="0" w:color="auto"/>
                <w:right w:val="none" w:sz="0" w:space="0" w:color="auto"/>
              </w:divBdr>
              <w:divsChild>
                <w:div w:id="1398625249">
                  <w:marLeft w:val="0"/>
                  <w:marRight w:val="0"/>
                  <w:marTop w:val="0"/>
                  <w:marBottom w:val="0"/>
                  <w:divBdr>
                    <w:top w:val="none" w:sz="0" w:space="0" w:color="auto"/>
                    <w:left w:val="none" w:sz="0" w:space="0" w:color="auto"/>
                    <w:bottom w:val="none" w:sz="0" w:space="0" w:color="auto"/>
                    <w:right w:val="none" w:sz="0" w:space="0" w:color="auto"/>
                  </w:divBdr>
                  <w:divsChild>
                    <w:div w:id="1976444185">
                      <w:marLeft w:val="0"/>
                      <w:marRight w:val="0"/>
                      <w:marTop w:val="0"/>
                      <w:marBottom w:val="0"/>
                      <w:divBdr>
                        <w:top w:val="none" w:sz="0" w:space="0" w:color="auto"/>
                        <w:left w:val="none" w:sz="0" w:space="0" w:color="auto"/>
                        <w:bottom w:val="none" w:sz="0" w:space="0" w:color="auto"/>
                        <w:right w:val="none" w:sz="0" w:space="0" w:color="auto"/>
                      </w:divBdr>
                      <w:divsChild>
                        <w:div w:id="2176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1017">
          <w:marLeft w:val="0"/>
          <w:marRight w:val="0"/>
          <w:marTop w:val="300"/>
          <w:marBottom w:val="0"/>
          <w:divBdr>
            <w:top w:val="none" w:sz="0" w:space="0" w:color="auto"/>
            <w:left w:val="none" w:sz="0" w:space="0" w:color="auto"/>
            <w:bottom w:val="none" w:sz="0" w:space="0" w:color="auto"/>
            <w:right w:val="none" w:sz="0" w:space="0" w:color="auto"/>
          </w:divBdr>
          <w:divsChild>
            <w:div w:id="271592044">
              <w:marLeft w:val="0"/>
              <w:marRight w:val="0"/>
              <w:marTop w:val="0"/>
              <w:marBottom w:val="0"/>
              <w:divBdr>
                <w:top w:val="none" w:sz="0" w:space="0" w:color="auto"/>
                <w:left w:val="none" w:sz="0" w:space="0" w:color="auto"/>
                <w:bottom w:val="none" w:sz="0" w:space="0" w:color="auto"/>
                <w:right w:val="none" w:sz="0" w:space="0" w:color="auto"/>
              </w:divBdr>
              <w:divsChild>
                <w:div w:id="28489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03646">
      <w:bodyDiv w:val="1"/>
      <w:marLeft w:val="0"/>
      <w:marRight w:val="0"/>
      <w:marTop w:val="0"/>
      <w:marBottom w:val="0"/>
      <w:divBdr>
        <w:top w:val="none" w:sz="0" w:space="0" w:color="auto"/>
        <w:left w:val="none" w:sz="0" w:space="0" w:color="auto"/>
        <w:bottom w:val="none" w:sz="0" w:space="0" w:color="auto"/>
        <w:right w:val="none" w:sz="0" w:space="0" w:color="auto"/>
      </w:divBdr>
    </w:div>
    <w:div w:id="984624703">
      <w:bodyDiv w:val="1"/>
      <w:marLeft w:val="0"/>
      <w:marRight w:val="0"/>
      <w:marTop w:val="0"/>
      <w:marBottom w:val="0"/>
      <w:divBdr>
        <w:top w:val="none" w:sz="0" w:space="0" w:color="auto"/>
        <w:left w:val="none" w:sz="0" w:space="0" w:color="auto"/>
        <w:bottom w:val="none" w:sz="0" w:space="0" w:color="auto"/>
        <w:right w:val="none" w:sz="0" w:space="0" w:color="auto"/>
      </w:divBdr>
      <w:divsChild>
        <w:div w:id="138499421">
          <w:marLeft w:val="0"/>
          <w:marRight w:val="0"/>
          <w:marTop w:val="525"/>
          <w:marBottom w:val="0"/>
          <w:divBdr>
            <w:top w:val="none" w:sz="0" w:space="0" w:color="auto"/>
            <w:left w:val="none" w:sz="0" w:space="0" w:color="auto"/>
            <w:bottom w:val="none" w:sz="0" w:space="0" w:color="auto"/>
            <w:right w:val="none" w:sz="0" w:space="0" w:color="auto"/>
          </w:divBdr>
        </w:div>
        <w:div w:id="1654334284">
          <w:marLeft w:val="600"/>
          <w:marRight w:val="600"/>
          <w:marTop w:val="0"/>
          <w:marBottom w:val="0"/>
          <w:divBdr>
            <w:top w:val="none" w:sz="0" w:space="0" w:color="auto"/>
            <w:left w:val="none" w:sz="0" w:space="0" w:color="auto"/>
            <w:bottom w:val="none" w:sz="0" w:space="0" w:color="auto"/>
            <w:right w:val="none" w:sz="0" w:space="0" w:color="auto"/>
          </w:divBdr>
        </w:div>
        <w:div w:id="451754908">
          <w:marLeft w:val="600"/>
          <w:marRight w:val="600"/>
          <w:marTop w:val="0"/>
          <w:marBottom w:val="0"/>
          <w:divBdr>
            <w:top w:val="none" w:sz="0" w:space="0" w:color="auto"/>
            <w:left w:val="none" w:sz="0" w:space="0" w:color="auto"/>
            <w:bottom w:val="single" w:sz="6" w:space="11" w:color="B1CAE2"/>
            <w:right w:val="none" w:sz="0" w:space="0" w:color="auto"/>
          </w:divBdr>
        </w:div>
        <w:div w:id="561989311">
          <w:marLeft w:val="0"/>
          <w:marRight w:val="0"/>
          <w:marTop w:val="0"/>
          <w:marBottom w:val="0"/>
          <w:divBdr>
            <w:top w:val="none" w:sz="0" w:space="0" w:color="auto"/>
            <w:left w:val="none" w:sz="0" w:space="0" w:color="auto"/>
            <w:bottom w:val="none" w:sz="0" w:space="0" w:color="auto"/>
            <w:right w:val="none" w:sz="0" w:space="0" w:color="auto"/>
          </w:divBdr>
          <w:divsChild>
            <w:div w:id="15745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81582">
      <w:bodyDiv w:val="1"/>
      <w:marLeft w:val="0"/>
      <w:marRight w:val="0"/>
      <w:marTop w:val="0"/>
      <w:marBottom w:val="0"/>
      <w:divBdr>
        <w:top w:val="none" w:sz="0" w:space="0" w:color="auto"/>
        <w:left w:val="none" w:sz="0" w:space="0" w:color="auto"/>
        <w:bottom w:val="none" w:sz="0" w:space="0" w:color="auto"/>
        <w:right w:val="none" w:sz="0" w:space="0" w:color="auto"/>
      </w:divBdr>
      <w:divsChild>
        <w:div w:id="32267646">
          <w:marLeft w:val="0"/>
          <w:marRight w:val="0"/>
          <w:marTop w:val="0"/>
          <w:marBottom w:val="0"/>
          <w:divBdr>
            <w:top w:val="none" w:sz="0" w:space="0" w:color="auto"/>
            <w:left w:val="none" w:sz="0" w:space="0" w:color="auto"/>
            <w:bottom w:val="none" w:sz="0" w:space="0" w:color="auto"/>
            <w:right w:val="none" w:sz="0" w:space="0" w:color="auto"/>
          </w:divBdr>
          <w:divsChild>
            <w:div w:id="1689403400">
              <w:marLeft w:val="0"/>
              <w:marRight w:val="0"/>
              <w:marTop w:val="0"/>
              <w:marBottom w:val="0"/>
              <w:divBdr>
                <w:top w:val="none" w:sz="0" w:space="0" w:color="auto"/>
                <w:left w:val="none" w:sz="0" w:space="0" w:color="auto"/>
                <w:bottom w:val="none" w:sz="0" w:space="0" w:color="auto"/>
                <w:right w:val="none" w:sz="0" w:space="0" w:color="auto"/>
              </w:divBdr>
              <w:divsChild>
                <w:div w:id="1302419565">
                  <w:marLeft w:val="0"/>
                  <w:marRight w:val="0"/>
                  <w:marTop w:val="0"/>
                  <w:marBottom w:val="0"/>
                  <w:divBdr>
                    <w:top w:val="none" w:sz="0" w:space="0" w:color="auto"/>
                    <w:left w:val="none" w:sz="0" w:space="0" w:color="auto"/>
                    <w:bottom w:val="none" w:sz="0" w:space="0" w:color="auto"/>
                    <w:right w:val="none" w:sz="0" w:space="0" w:color="auto"/>
                  </w:divBdr>
                  <w:divsChild>
                    <w:div w:id="1013187473">
                      <w:marLeft w:val="0"/>
                      <w:marRight w:val="0"/>
                      <w:marTop w:val="0"/>
                      <w:marBottom w:val="0"/>
                      <w:divBdr>
                        <w:top w:val="none" w:sz="0" w:space="0" w:color="auto"/>
                        <w:left w:val="none" w:sz="0" w:space="0" w:color="auto"/>
                        <w:bottom w:val="none" w:sz="0" w:space="0" w:color="auto"/>
                        <w:right w:val="none" w:sz="0" w:space="0" w:color="auto"/>
                      </w:divBdr>
                      <w:divsChild>
                        <w:div w:id="302273887">
                          <w:marLeft w:val="0"/>
                          <w:marRight w:val="0"/>
                          <w:marTop w:val="0"/>
                          <w:marBottom w:val="450"/>
                          <w:divBdr>
                            <w:top w:val="none" w:sz="0" w:space="0" w:color="auto"/>
                            <w:left w:val="none" w:sz="0" w:space="0" w:color="auto"/>
                            <w:bottom w:val="none" w:sz="0" w:space="0" w:color="auto"/>
                            <w:right w:val="none" w:sz="0" w:space="0" w:color="auto"/>
                          </w:divBdr>
                          <w:divsChild>
                            <w:div w:id="1095512658">
                              <w:marLeft w:val="0"/>
                              <w:marRight w:val="0"/>
                              <w:marTop w:val="0"/>
                              <w:marBottom w:val="0"/>
                              <w:divBdr>
                                <w:top w:val="none" w:sz="0" w:space="0" w:color="auto"/>
                                <w:left w:val="none" w:sz="0" w:space="0" w:color="auto"/>
                                <w:bottom w:val="none" w:sz="0" w:space="0" w:color="auto"/>
                                <w:right w:val="none" w:sz="0" w:space="0" w:color="auto"/>
                              </w:divBdr>
                              <w:divsChild>
                                <w:div w:id="2125805547">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152912786">
      <w:bodyDiv w:val="1"/>
      <w:marLeft w:val="0"/>
      <w:marRight w:val="0"/>
      <w:marTop w:val="0"/>
      <w:marBottom w:val="0"/>
      <w:divBdr>
        <w:top w:val="none" w:sz="0" w:space="0" w:color="auto"/>
        <w:left w:val="none" w:sz="0" w:space="0" w:color="auto"/>
        <w:bottom w:val="none" w:sz="0" w:space="0" w:color="auto"/>
        <w:right w:val="none" w:sz="0" w:space="0" w:color="auto"/>
      </w:divBdr>
      <w:divsChild>
        <w:div w:id="158888650">
          <w:marLeft w:val="0"/>
          <w:marRight w:val="0"/>
          <w:marTop w:val="0"/>
          <w:marBottom w:val="150"/>
          <w:divBdr>
            <w:top w:val="none" w:sz="0" w:space="0" w:color="auto"/>
            <w:left w:val="none" w:sz="0" w:space="0" w:color="auto"/>
            <w:bottom w:val="single" w:sz="6" w:space="8" w:color="DFDEDE"/>
            <w:right w:val="none" w:sz="0" w:space="0" w:color="auto"/>
          </w:divBdr>
          <w:divsChild>
            <w:div w:id="559678434">
              <w:marLeft w:val="0"/>
              <w:marRight w:val="0"/>
              <w:marTop w:val="0"/>
              <w:marBottom w:val="0"/>
              <w:divBdr>
                <w:top w:val="none" w:sz="0" w:space="0" w:color="auto"/>
                <w:left w:val="none" w:sz="0" w:space="0" w:color="auto"/>
                <w:bottom w:val="none" w:sz="0" w:space="0" w:color="auto"/>
                <w:right w:val="none" w:sz="0" w:space="0" w:color="auto"/>
              </w:divBdr>
            </w:div>
            <w:div w:id="1983077232">
              <w:marLeft w:val="0"/>
              <w:marRight w:val="0"/>
              <w:marTop w:val="0"/>
              <w:marBottom w:val="0"/>
              <w:divBdr>
                <w:top w:val="none" w:sz="0" w:space="0" w:color="auto"/>
                <w:left w:val="none" w:sz="0" w:space="0" w:color="auto"/>
                <w:bottom w:val="none" w:sz="0" w:space="0" w:color="auto"/>
                <w:right w:val="none" w:sz="0" w:space="0" w:color="auto"/>
              </w:divBdr>
            </w:div>
          </w:divsChild>
        </w:div>
        <w:div w:id="16346612">
          <w:marLeft w:val="0"/>
          <w:marRight w:val="0"/>
          <w:marTop w:val="0"/>
          <w:marBottom w:val="0"/>
          <w:divBdr>
            <w:top w:val="none" w:sz="0" w:space="0" w:color="auto"/>
            <w:left w:val="none" w:sz="0" w:space="0" w:color="auto"/>
            <w:bottom w:val="none" w:sz="0" w:space="0" w:color="auto"/>
            <w:right w:val="none" w:sz="0" w:space="0" w:color="auto"/>
          </w:divBdr>
          <w:divsChild>
            <w:div w:id="125188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92061">
      <w:bodyDiv w:val="1"/>
      <w:marLeft w:val="0"/>
      <w:marRight w:val="0"/>
      <w:marTop w:val="0"/>
      <w:marBottom w:val="0"/>
      <w:divBdr>
        <w:top w:val="none" w:sz="0" w:space="0" w:color="auto"/>
        <w:left w:val="none" w:sz="0" w:space="0" w:color="auto"/>
        <w:bottom w:val="none" w:sz="0" w:space="0" w:color="auto"/>
        <w:right w:val="none" w:sz="0" w:space="0" w:color="auto"/>
      </w:divBdr>
    </w:div>
    <w:div w:id="1259951417">
      <w:bodyDiv w:val="1"/>
      <w:marLeft w:val="0"/>
      <w:marRight w:val="0"/>
      <w:marTop w:val="0"/>
      <w:marBottom w:val="0"/>
      <w:divBdr>
        <w:top w:val="none" w:sz="0" w:space="0" w:color="auto"/>
        <w:left w:val="none" w:sz="0" w:space="0" w:color="auto"/>
        <w:bottom w:val="none" w:sz="0" w:space="0" w:color="auto"/>
        <w:right w:val="none" w:sz="0" w:space="0" w:color="auto"/>
      </w:divBdr>
    </w:div>
    <w:div w:id="1319461835">
      <w:bodyDiv w:val="1"/>
      <w:marLeft w:val="0"/>
      <w:marRight w:val="0"/>
      <w:marTop w:val="0"/>
      <w:marBottom w:val="0"/>
      <w:divBdr>
        <w:top w:val="none" w:sz="0" w:space="0" w:color="auto"/>
        <w:left w:val="none" w:sz="0" w:space="0" w:color="auto"/>
        <w:bottom w:val="none" w:sz="0" w:space="0" w:color="auto"/>
        <w:right w:val="none" w:sz="0" w:space="0" w:color="auto"/>
      </w:divBdr>
      <w:divsChild>
        <w:div w:id="886141758">
          <w:marLeft w:val="0"/>
          <w:marRight w:val="0"/>
          <w:marTop w:val="0"/>
          <w:marBottom w:val="0"/>
          <w:divBdr>
            <w:top w:val="none" w:sz="0" w:space="0" w:color="auto"/>
            <w:left w:val="none" w:sz="0" w:space="0" w:color="auto"/>
            <w:bottom w:val="dashed" w:sz="6" w:space="8" w:color="CCCCCC"/>
            <w:right w:val="none" w:sz="0" w:space="0" w:color="auto"/>
          </w:divBdr>
        </w:div>
        <w:div w:id="1134907036">
          <w:marLeft w:val="0"/>
          <w:marRight w:val="0"/>
          <w:marTop w:val="300"/>
          <w:marBottom w:val="0"/>
          <w:divBdr>
            <w:top w:val="none" w:sz="0" w:space="0" w:color="auto"/>
            <w:left w:val="none" w:sz="0" w:space="0" w:color="auto"/>
            <w:bottom w:val="none" w:sz="0" w:space="0" w:color="auto"/>
            <w:right w:val="none" w:sz="0" w:space="0" w:color="auto"/>
          </w:divBdr>
          <w:divsChild>
            <w:div w:id="1530409028">
              <w:marLeft w:val="0"/>
              <w:marRight w:val="0"/>
              <w:marTop w:val="0"/>
              <w:marBottom w:val="0"/>
              <w:divBdr>
                <w:top w:val="none" w:sz="0" w:space="0" w:color="auto"/>
                <w:left w:val="none" w:sz="0" w:space="0" w:color="auto"/>
                <w:bottom w:val="none" w:sz="0" w:space="0" w:color="auto"/>
                <w:right w:val="none" w:sz="0" w:space="0" w:color="auto"/>
              </w:divBdr>
              <w:divsChild>
                <w:div w:id="116759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094179">
      <w:bodyDiv w:val="1"/>
      <w:marLeft w:val="0"/>
      <w:marRight w:val="0"/>
      <w:marTop w:val="0"/>
      <w:marBottom w:val="0"/>
      <w:divBdr>
        <w:top w:val="none" w:sz="0" w:space="0" w:color="auto"/>
        <w:left w:val="none" w:sz="0" w:space="0" w:color="auto"/>
        <w:bottom w:val="none" w:sz="0" w:space="0" w:color="auto"/>
        <w:right w:val="none" w:sz="0" w:space="0" w:color="auto"/>
      </w:divBdr>
      <w:divsChild>
        <w:div w:id="1780447285">
          <w:marLeft w:val="0"/>
          <w:marRight w:val="0"/>
          <w:marTop w:val="0"/>
          <w:marBottom w:val="300"/>
          <w:divBdr>
            <w:top w:val="none" w:sz="0" w:space="0" w:color="auto"/>
            <w:left w:val="none" w:sz="0" w:space="0" w:color="auto"/>
            <w:bottom w:val="single" w:sz="6" w:space="8" w:color="C2C2C2"/>
            <w:right w:val="none" w:sz="0" w:space="0" w:color="auto"/>
          </w:divBdr>
        </w:div>
        <w:div w:id="1760523309">
          <w:marLeft w:val="570"/>
          <w:marRight w:val="0"/>
          <w:marTop w:val="0"/>
          <w:marBottom w:val="0"/>
          <w:divBdr>
            <w:top w:val="none" w:sz="0" w:space="0" w:color="auto"/>
            <w:left w:val="none" w:sz="0" w:space="0" w:color="auto"/>
            <w:bottom w:val="none" w:sz="0" w:space="0" w:color="auto"/>
            <w:right w:val="none" w:sz="0" w:space="0" w:color="auto"/>
          </w:divBdr>
          <w:divsChild>
            <w:div w:id="616303446">
              <w:marLeft w:val="0"/>
              <w:marRight w:val="0"/>
              <w:marTop w:val="0"/>
              <w:marBottom w:val="0"/>
              <w:divBdr>
                <w:top w:val="none" w:sz="0" w:space="0" w:color="auto"/>
                <w:left w:val="none" w:sz="0" w:space="0" w:color="auto"/>
                <w:bottom w:val="none" w:sz="0" w:space="0" w:color="auto"/>
                <w:right w:val="none" w:sz="0" w:space="0" w:color="auto"/>
              </w:divBdr>
            </w:div>
          </w:divsChild>
        </w:div>
        <w:div w:id="925387169">
          <w:marLeft w:val="0"/>
          <w:marRight w:val="0"/>
          <w:marTop w:val="0"/>
          <w:marBottom w:val="300"/>
          <w:divBdr>
            <w:top w:val="none" w:sz="0" w:space="0" w:color="auto"/>
            <w:left w:val="none" w:sz="0" w:space="0" w:color="auto"/>
            <w:bottom w:val="none" w:sz="0" w:space="0" w:color="auto"/>
            <w:right w:val="none" w:sz="0" w:space="0" w:color="auto"/>
          </w:divBdr>
          <w:divsChild>
            <w:div w:id="1060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459091">
      <w:bodyDiv w:val="1"/>
      <w:marLeft w:val="0"/>
      <w:marRight w:val="0"/>
      <w:marTop w:val="0"/>
      <w:marBottom w:val="0"/>
      <w:divBdr>
        <w:top w:val="none" w:sz="0" w:space="0" w:color="auto"/>
        <w:left w:val="none" w:sz="0" w:space="0" w:color="auto"/>
        <w:bottom w:val="none" w:sz="0" w:space="0" w:color="auto"/>
        <w:right w:val="none" w:sz="0" w:space="0" w:color="auto"/>
      </w:divBdr>
      <w:divsChild>
        <w:div w:id="1352225692">
          <w:marLeft w:val="0"/>
          <w:marRight w:val="0"/>
          <w:marTop w:val="0"/>
          <w:marBottom w:val="300"/>
          <w:divBdr>
            <w:top w:val="none" w:sz="0" w:space="0" w:color="auto"/>
            <w:left w:val="none" w:sz="0" w:space="0" w:color="auto"/>
            <w:bottom w:val="single" w:sz="6" w:space="8" w:color="C2C2C2"/>
            <w:right w:val="none" w:sz="0" w:space="0" w:color="auto"/>
          </w:divBdr>
        </w:div>
        <w:div w:id="293756352">
          <w:marLeft w:val="570"/>
          <w:marRight w:val="0"/>
          <w:marTop w:val="0"/>
          <w:marBottom w:val="0"/>
          <w:divBdr>
            <w:top w:val="none" w:sz="0" w:space="0" w:color="auto"/>
            <w:left w:val="none" w:sz="0" w:space="0" w:color="auto"/>
            <w:bottom w:val="none" w:sz="0" w:space="0" w:color="auto"/>
            <w:right w:val="none" w:sz="0" w:space="0" w:color="auto"/>
          </w:divBdr>
          <w:divsChild>
            <w:div w:id="485628697">
              <w:marLeft w:val="0"/>
              <w:marRight w:val="0"/>
              <w:marTop w:val="0"/>
              <w:marBottom w:val="0"/>
              <w:divBdr>
                <w:top w:val="none" w:sz="0" w:space="0" w:color="auto"/>
                <w:left w:val="none" w:sz="0" w:space="0" w:color="auto"/>
                <w:bottom w:val="none" w:sz="0" w:space="0" w:color="auto"/>
                <w:right w:val="none" w:sz="0" w:space="0" w:color="auto"/>
              </w:divBdr>
            </w:div>
          </w:divsChild>
        </w:div>
        <w:div w:id="1136485792">
          <w:marLeft w:val="0"/>
          <w:marRight w:val="0"/>
          <w:marTop w:val="0"/>
          <w:marBottom w:val="300"/>
          <w:divBdr>
            <w:top w:val="none" w:sz="0" w:space="0" w:color="auto"/>
            <w:left w:val="none" w:sz="0" w:space="0" w:color="auto"/>
            <w:bottom w:val="none" w:sz="0" w:space="0" w:color="auto"/>
            <w:right w:val="none" w:sz="0" w:space="0" w:color="auto"/>
          </w:divBdr>
          <w:divsChild>
            <w:div w:id="5349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1600">
      <w:bodyDiv w:val="1"/>
      <w:marLeft w:val="0"/>
      <w:marRight w:val="0"/>
      <w:marTop w:val="0"/>
      <w:marBottom w:val="0"/>
      <w:divBdr>
        <w:top w:val="none" w:sz="0" w:space="0" w:color="auto"/>
        <w:left w:val="none" w:sz="0" w:space="0" w:color="auto"/>
        <w:bottom w:val="none" w:sz="0" w:space="0" w:color="auto"/>
        <w:right w:val="none" w:sz="0" w:space="0" w:color="auto"/>
      </w:divBdr>
      <w:divsChild>
        <w:div w:id="182130998">
          <w:marLeft w:val="0"/>
          <w:marRight w:val="0"/>
          <w:marTop w:val="150"/>
          <w:marBottom w:val="0"/>
          <w:divBdr>
            <w:top w:val="none" w:sz="0" w:space="0" w:color="auto"/>
            <w:left w:val="none" w:sz="0" w:space="0" w:color="auto"/>
            <w:bottom w:val="none" w:sz="0" w:space="0" w:color="auto"/>
            <w:right w:val="none" w:sz="0" w:space="0" w:color="auto"/>
          </w:divBdr>
        </w:div>
        <w:div w:id="212500117">
          <w:marLeft w:val="0"/>
          <w:marRight w:val="0"/>
          <w:marTop w:val="0"/>
          <w:marBottom w:val="0"/>
          <w:divBdr>
            <w:top w:val="none" w:sz="0" w:space="0" w:color="auto"/>
            <w:left w:val="none" w:sz="0" w:space="0" w:color="auto"/>
            <w:bottom w:val="none" w:sz="0" w:space="0" w:color="auto"/>
            <w:right w:val="none" w:sz="0" w:space="0" w:color="auto"/>
          </w:divBdr>
          <w:divsChild>
            <w:div w:id="118112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00670">
      <w:bodyDiv w:val="1"/>
      <w:marLeft w:val="0"/>
      <w:marRight w:val="0"/>
      <w:marTop w:val="0"/>
      <w:marBottom w:val="0"/>
      <w:divBdr>
        <w:top w:val="none" w:sz="0" w:space="0" w:color="auto"/>
        <w:left w:val="none" w:sz="0" w:space="0" w:color="auto"/>
        <w:bottom w:val="none" w:sz="0" w:space="0" w:color="auto"/>
        <w:right w:val="none" w:sz="0" w:space="0" w:color="auto"/>
      </w:divBdr>
    </w:div>
    <w:div w:id="1870802940">
      <w:bodyDiv w:val="1"/>
      <w:marLeft w:val="0"/>
      <w:marRight w:val="0"/>
      <w:marTop w:val="0"/>
      <w:marBottom w:val="0"/>
      <w:divBdr>
        <w:top w:val="none" w:sz="0" w:space="0" w:color="auto"/>
        <w:left w:val="none" w:sz="0" w:space="0" w:color="auto"/>
        <w:bottom w:val="none" w:sz="0" w:space="0" w:color="auto"/>
        <w:right w:val="none" w:sz="0" w:space="0" w:color="auto"/>
      </w:divBdr>
      <w:divsChild>
        <w:div w:id="280848274">
          <w:marLeft w:val="0"/>
          <w:marRight w:val="0"/>
          <w:marTop w:val="100"/>
          <w:marBottom w:val="100"/>
          <w:divBdr>
            <w:top w:val="none" w:sz="0" w:space="0" w:color="auto"/>
            <w:left w:val="none" w:sz="0" w:space="0" w:color="auto"/>
            <w:bottom w:val="none" w:sz="0" w:space="0" w:color="auto"/>
            <w:right w:val="none" w:sz="0" w:space="0" w:color="auto"/>
          </w:divBdr>
        </w:div>
      </w:divsChild>
    </w:div>
    <w:div w:id="1961758156">
      <w:bodyDiv w:val="1"/>
      <w:marLeft w:val="0"/>
      <w:marRight w:val="0"/>
      <w:marTop w:val="0"/>
      <w:marBottom w:val="0"/>
      <w:divBdr>
        <w:top w:val="none" w:sz="0" w:space="0" w:color="auto"/>
        <w:left w:val="none" w:sz="0" w:space="0" w:color="auto"/>
        <w:bottom w:val="none" w:sz="0" w:space="0" w:color="auto"/>
        <w:right w:val="none" w:sz="0" w:space="0" w:color="auto"/>
      </w:divBdr>
      <w:divsChild>
        <w:div w:id="704015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22</cp:revision>
  <dcterms:created xsi:type="dcterms:W3CDTF">2021-01-11T08:22:00Z</dcterms:created>
  <dcterms:modified xsi:type="dcterms:W3CDTF">2021-03-30T06:38:00Z</dcterms:modified>
</cp:coreProperties>
</file>