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4615" w14:textId="77777777" w:rsidR="000D38C1" w:rsidRPr="000D38C1" w:rsidRDefault="000D38C1" w:rsidP="000D38C1">
      <w:pPr>
        <w:widowControl/>
        <w:spacing w:before="120" w:after="375"/>
        <w:jc w:val="center"/>
        <w:outlineLvl w:val="0"/>
        <w:rPr>
          <w:rFonts w:ascii="&amp;quot" w:eastAsia="宋体" w:hAnsi="&amp;quot" w:cs="宋体"/>
          <w:b/>
          <w:bCs/>
          <w:color w:val="333333"/>
          <w:kern w:val="36"/>
          <w:sz w:val="53"/>
          <w:szCs w:val="53"/>
        </w:rPr>
      </w:pPr>
      <w:r w:rsidRPr="000D38C1">
        <w:rPr>
          <w:rFonts w:ascii="&amp;quot" w:eastAsia="宋体" w:hAnsi="&amp;quot" w:cs="宋体"/>
          <w:b/>
          <w:bCs/>
          <w:color w:val="333333"/>
          <w:kern w:val="36"/>
          <w:sz w:val="53"/>
          <w:szCs w:val="53"/>
        </w:rPr>
        <w:t>红花岗区科技局关于</w:t>
      </w:r>
      <w:r w:rsidRPr="000D38C1">
        <w:rPr>
          <w:rFonts w:ascii="&amp;quot" w:eastAsia="宋体" w:hAnsi="&amp;quot" w:cs="宋体"/>
          <w:b/>
          <w:bCs/>
          <w:color w:val="333333"/>
          <w:kern w:val="36"/>
          <w:sz w:val="53"/>
          <w:szCs w:val="53"/>
        </w:rPr>
        <w:t>2020</w:t>
      </w:r>
      <w:r w:rsidRPr="000D38C1">
        <w:rPr>
          <w:rFonts w:ascii="&amp;quot" w:eastAsia="宋体" w:hAnsi="&amp;quot" w:cs="宋体"/>
          <w:b/>
          <w:bCs/>
          <w:color w:val="333333"/>
          <w:kern w:val="36"/>
          <w:sz w:val="53"/>
          <w:szCs w:val="53"/>
        </w:rPr>
        <w:t>年度区级科技计划项目申报的通知</w:t>
      </w:r>
      <w:r w:rsidRPr="000D38C1">
        <w:rPr>
          <w:rFonts w:ascii="&amp;quot" w:eastAsia="宋体" w:hAnsi="&amp;quot" w:cs="宋体"/>
          <w:b/>
          <w:bCs/>
          <w:color w:val="333333"/>
          <w:kern w:val="36"/>
          <w:sz w:val="53"/>
          <w:szCs w:val="53"/>
        </w:rPr>
        <w:t xml:space="preserve"> </w:t>
      </w:r>
    </w:p>
    <w:p w14:paraId="31A55F75" w14:textId="77777777" w:rsidR="000D38C1" w:rsidRPr="000D38C1" w:rsidRDefault="000D38C1" w:rsidP="000D38C1">
      <w:pPr>
        <w:widowControl/>
        <w:wordWrap w:val="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各镇、街道办事处,机关各工作部门，各人民团体，区人武部，高新区党工委（管委会）办公室，各企事业单位：</w:t>
      </w:r>
    </w:p>
    <w:p w14:paraId="304BDE73" w14:textId="77777777" w:rsidR="000D38C1" w:rsidRPr="000D38C1" w:rsidRDefault="000D38C1" w:rsidP="000D38C1">
      <w:pPr>
        <w:widowControl/>
        <w:wordWrap w:val="0"/>
        <w:spacing w:line="562" w:lineRule="atLeast"/>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 xml:space="preserve"> 为深入实施创新驱动发展战略，加快国家创新型城市和黔川</w:t>
      </w:r>
      <w:proofErr w:type="gramStart"/>
      <w:r w:rsidRPr="000D38C1">
        <w:rPr>
          <w:rFonts w:ascii="仿宋" w:eastAsia="仿宋" w:hAnsi="仿宋" w:cs="宋体" w:hint="eastAsia"/>
          <w:color w:val="000000"/>
          <w:kern w:val="0"/>
          <w:sz w:val="27"/>
          <w:szCs w:val="27"/>
        </w:rPr>
        <w:t>渝结合部科创中心</w:t>
      </w:r>
      <w:proofErr w:type="gramEnd"/>
      <w:r w:rsidRPr="000D38C1">
        <w:rPr>
          <w:rFonts w:ascii="仿宋" w:eastAsia="仿宋" w:hAnsi="仿宋" w:cs="宋体" w:hint="eastAsia"/>
          <w:color w:val="000000"/>
          <w:kern w:val="0"/>
          <w:sz w:val="27"/>
          <w:szCs w:val="27"/>
        </w:rPr>
        <w:t>建设，提升区域科技创新能力，促进科技和经济更加紧密结合，为区域经济发展提供科技支撑，强化应用基础研究，促进科技成果转化，加大知识产权的创造、运用，建立产学研深度融合的技术创新体系</w:t>
      </w:r>
      <w:r w:rsidRPr="000D38C1">
        <w:rPr>
          <w:rFonts w:ascii="仿宋" w:eastAsia="仿宋" w:hAnsi="仿宋" w:cs="宋体" w:hint="eastAsia"/>
          <w:color w:val="000000"/>
          <w:kern w:val="0"/>
          <w:sz w:val="27"/>
          <w:szCs w:val="27"/>
          <w:shd w:val="clear" w:color="auto" w:fill="FFFFFF"/>
        </w:rPr>
        <w:t>。现就红花岗区2020年度科技计划项目申报有关事项通知如下：</w:t>
      </w:r>
    </w:p>
    <w:p w14:paraId="69A1BE89" w14:textId="77777777" w:rsidR="000D38C1" w:rsidRPr="000D38C1" w:rsidRDefault="000D38C1" w:rsidP="000D38C1">
      <w:pPr>
        <w:widowControl/>
        <w:wordWrap w:val="0"/>
        <w:spacing w:after="202"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shd w:val="clear" w:color="auto" w:fill="FFFFFF"/>
        </w:rPr>
        <w:t> </w:t>
      </w:r>
      <w:r w:rsidRPr="000D38C1">
        <w:rPr>
          <w:rFonts w:ascii="仿宋" w:eastAsia="仿宋" w:hAnsi="仿宋" w:cs="宋体" w:hint="eastAsia"/>
          <w:color w:val="000000"/>
          <w:kern w:val="0"/>
          <w:sz w:val="27"/>
          <w:szCs w:val="27"/>
          <w:shd w:val="clear" w:color="auto" w:fill="FFFFFF"/>
        </w:rPr>
        <w:t>一、项目类别和立项方式</w:t>
      </w:r>
    </w:p>
    <w:p w14:paraId="7D178906"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（一）项目类别。本次启动申报的科技计划项目共3个类别：</w:t>
      </w:r>
    </w:p>
    <w:p w14:paraId="0AF0A3AB"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1、科技支撑计划项目。</w:t>
      </w:r>
    </w:p>
    <w:p w14:paraId="4CC38D98"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2、科技教育创新融合学校建设项目。</w:t>
      </w:r>
    </w:p>
    <w:p w14:paraId="051BDC16"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3、科技服务机构绩效后补助项目。</w:t>
      </w:r>
    </w:p>
    <w:p w14:paraId="18D6DFA2"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（二）立项方式。根据科技创新活动及项目属性，采取专家评审、择优立项方式。</w:t>
      </w:r>
    </w:p>
    <w:p w14:paraId="064E00B4" w14:textId="77777777" w:rsidR="000D38C1" w:rsidRPr="000D38C1" w:rsidRDefault="000D38C1" w:rsidP="000D38C1">
      <w:pPr>
        <w:widowControl/>
        <w:wordWrap w:val="0"/>
        <w:spacing w:after="202"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二、申报要求和说明</w:t>
      </w:r>
    </w:p>
    <w:p w14:paraId="797DAB5D"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（一）申报资格。项目申报单位和项目负责人应当符合下列条件：</w:t>
      </w:r>
    </w:p>
    <w:p w14:paraId="652414E8"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lastRenderedPageBreak/>
        <w:t> </w:t>
      </w:r>
      <w:r w:rsidRPr="000D38C1">
        <w:rPr>
          <w:rFonts w:ascii="仿宋" w:eastAsia="仿宋" w:hAnsi="仿宋" w:cs="宋体" w:hint="eastAsia"/>
          <w:color w:val="000000"/>
          <w:kern w:val="0"/>
          <w:sz w:val="27"/>
          <w:szCs w:val="27"/>
        </w:rPr>
        <w:t>1、项目申报单位须为红花岗区内注册并具有独立法人资格的各类企事业单位、合作社。</w:t>
      </w:r>
    </w:p>
    <w:p w14:paraId="3442E784"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2、项目申报单位应具备实施项目的条件和研发能力，具有完成项目所必备的人才、技术、场地和设备条件，有健全的财务管理制度和科研管理团队。</w:t>
      </w:r>
    </w:p>
    <w:p w14:paraId="05B887A0"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3、项目负责人应具有协调推进项目实施的组织能力和开展研发创新的科研能力，年龄不超过60周岁且身体健康，应为项目申报单位的正式在职人员（以社保关系为准），并确保在职期间能完成项目任务。</w:t>
      </w:r>
    </w:p>
    <w:p w14:paraId="1337C258"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4、申报项目应具备前期研究基础，符合国家、省、市、区科技政策、产业政策和节能减排、环保、安全等要求。</w:t>
      </w:r>
    </w:p>
    <w:p w14:paraId="5D276CCE"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5、符合《项目申报指南》（附件1）中各类项目支持的领域要求和相关条件。</w:t>
      </w:r>
    </w:p>
    <w:p w14:paraId="4C85F593"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（二）申报注意事项</w:t>
      </w:r>
    </w:p>
    <w:p w14:paraId="4A2AE0F8"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1、实行科研诚信、事前承诺。申报单位承担项目申报的主体责任，申报单位法人代表、项目负责人于申报时提交亲自签字的《红花岗区科技计划项目科研诚信承诺书》（附件2），对申报材料的真实性、合法性、有效性以及资金的使用管理</w:t>
      </w:r>
      <w:proofErr w:type="gramStart"/>
      <w:r w:rsidRPr="000D38C1">
        <w:rPr>
          <w:rFonts w:ascii="仿宋" w:eastAsia="仿宋" w:hAnsi="仿宋" w:cs="宋体" w:hint="eastAsia"/>
          <w:color w:val="000000"/>
          <w:kern w:val="0"/>
          <w:sz w:val="27"/>
          <w:szCs w:val="27"/>
        </w:rPr>
        <w:t>作出</w:t>
      </w:r>
      <w:proofErr w:type="gramEnd"/>
      <w:r w:rsidRPr="000D38C1">
        <w:rPr>
          <w:rFonts w:ascii="仿宋" w:eastAsia="仿宋" w:hAnsi="仿宋" w:cs="宋体" w:hint="eastAsia"/>
          <w:color w:val="000000"/>
          <w:kern w:val="0"/>
          <w:sz w:val="27"/>
          <w:szCs w:val="27"/>
        </w:rPr>
        <w:t>承诺。同时，在承诺书中明确承诺本次申报的项目没有获得过立项支持，以避免重复立项、重复支持。实施科研失信惩戒，对违反科研诚信的单位和个人，将按照诚信承诺书的内容承担失信后果。</w:t>
      </w:r>
    </w:p>
    <w:p w14:paraId="6A055864"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lastRenderedPageBreak/>
        <w:t> </w:t>
      </w:r>
      <w:r w:rsidRPr="000D38C1">
        <w:rPr>
          <w:rFonts w:ascii="仿宋" w:eastAsia="仿宋" w:hAnsi="仿宋" w:cs="宋体" w:hint="eastAsia"/>
          <w:color w:val="000000"/>
          <w:kern w:val="0"/>
          <w:sz w:val="27"/>
          <w:szCs w:val="27"/>
        </w:rPr>
        <w:t>2、实行限额申报。一个申报主体原则上只能申报一个项目，通过国家科技型中小企业、国家高新技术企业认定及贵州省科技型成长梯队培育的企业给予优先支持；对在新冠病毒疫情防控中有突出贡献的医疗机构及其相关单位申报数量不超过6个。</w:t>
      </w:r>
    </w:p>
    <w:p w14:paraId="6A1CED69"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3、项目实施周期不超过2年。其中，科技服务机构绩效后补助项目实施周期为2020年1月1日-2020年12月15日。</w:t>
      </w:r>
    </w:p>
    <w:p w14:paraId="72CCC35C"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4、项目申报单位应具备完成项目所必须的资金配套能力，申请的科技项目资金原则不超过项目资金的30%。</w:t>
      </w:r>
    </w:p>
    <w:p w14:paraId="346FA80B"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（三）申报限制。申报项目有下列情形之一的，不予受理：</w:t>
      </w:r>
    </w:p>
    <w:p w14:paraId="3A8E7F25"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1、申报项目的实施单位和负责人有两项在</w:t>
      </w:r>
      <w:proofErr w:type="gramStart"/>
      <w:r w:rsidRPr="000D38C1">
        <w:rPr>
          <w:rFonts w:ascii="仿宋" w:eastAsia="仿宋" w:hAnsi="仿宋" w:cs="宋体" w:hint="eastAsia"/>
          <w:color w:val="000000"/>
          <w:kern w:val="0"/>
          <w:sz w:val="27"/>
          <w:szCs w:val="27"/>
        </w:rPr>
        <w:t>研</w:t>
      </w:r>
      <w:proofErr w:type="gramEnd"/>
      <w:r w:rsidRPr="000D38C1">
        <w:rPr>
          <w:rFonts w:ascii="仿宋" w:eastAsia="仿宋" w:hAnsi="仿宋" w:cs="宋体" w:hint="eastAsia"/>
          <w:color w:val="000000"/>
          <w:kern w:val="0"/>
          <w:sz w:val="27"/>
          <w:szCs w:val="27"/>
        </w:rPr>
        <w:t>区级科技计划项目未验收的；项目负责人未按时申请验收已到期科技计划项目的；申报项目已获得市级以上财政科技资金立项支持的。</w:t>
      </w:r>
    </w:p>
    <w:p w14:paraId="07B07D6B"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2、申报项目的实施单位和项目负责人被纳入《红花岗区科技计划项目信誉不良单位情况统计表》并在三年惩戒期内的；申报项目的实施单位和负责人有失信行为正在被实施联合惩戒的。</w:t>
      </w:r>
    </w:p>
    <w:p w14:paraId="18C83695"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3、申报项目不符合国家产业政策、知识产权不清晰或有权属纠纷的；申报项目低水平重复、单纯扩大规模或基本建设项目。</w:t>
      </w:r>
    </w:p>
    <w:p w14:paraId="53E2BB42"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4、申报项目的实施单位近三年发生重大安全、质量事故，或有环境等违法、违规行为，受到有关部门处罚的。</w:t>
      </w:r>
    </w:p>
    <w:p w14:paraId="3C36B79B"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5、不符合本通知申报要求的。</w:t>
      </w:r>
    </w:p>
    <w:p w14:paraId="1A2E8CFA"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三、申报程序和时间安排</w:t>
      </w:r>
    </w:p>
    <w:p w14:paraId="06E31A3B"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（一）申报程序</w:t>
      </w:r>
    </w:p>
    <w:p w14:paraId="517200E1"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lastRenderedPageBreak/>
        <w:t> </w:t>
      </w:r>
      <w:r w:rsidRPr="000D38C1">
        <w:rPr>
          <w:rFonts w:ascii="仿宋" w:eastAsia="仿宋" w:hAnsi="仿宋" w:cs="宋体" w:hint="eastAsia"/>
          <w:color w:val="000000"/>
          <w:kern w:val="0"/>
          <w:sz w:val="27"/>
          <w:szCs w:val="27"/>
        </w:rPr>
        <w:t>1、镇（办）推荐申报：农业领域项目在经属地乡镇人民政府（街道办事处）推荐同意后，将申报材料扫描成PDF格式按顺序整理打包成压缩文件夹发送到指定邮箱。</w:t>
      </w:r>
    </w:p>
    <w:p w14:paraId="1D98A177"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2、主管部门推荐申报：区属事业单位申报项目在经主管部门推荐同意后，将申报材料扫描成PDF格式按顺序整理打包成压缩文件夹发送到指定邮箱。</w:t>
      </w:r>
    </w:p>
    <w:p w14:paraId="03771106"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3、直接申报。其他申报主体申报项目直接向区科技局申报，将申报资料扫描成PDF格式按顺序整理打包成压缩文件夹发送到指定邮箱。其中，科技服务机构绩效后补助项目申报前需经区科技局成果产业股预审。</w:t>
      </w:r>
    </w:p>
    <w:p w14:paraId="09D4CEE7"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（二）申报截止时间。2020年5月29日17:00前，逾期不再受理。</w:t>
      </w:r>
    </w:p>
    <w:p w14:paraId="44121E7A"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（三）资料下载。相关申报材料在红花岗区人民政府门户网站(http://www.zyhhg.gov.cn/)，“通知公告”栏下载。</w:t>
      </w:r>
    </w:p>
    <w:p w14:paraId="06280EC2"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四、业务受理及咨询联系</w:t>
      </w:r>
    </w:p>
    <w:p w14:paraId="49CAD32F"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（一）业务受理科室：计划发展股，联系电话：28426383；成果产业股，联系电话：28423219。</w:t>
      </w:r>
    </w:p>
    <w:p w14:paraId="0514A073"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（二）电子邮箱：hhgq2007@126.com</w:t>
      </w:r>
    </w:p>
    <w:p w14:paraId="035BFE40"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五、其他要求</w:t>
      </w:r>
    </w:p>
    <w:p w14:paraId="7B357FA4"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申报书格式应统一规范，一律不得私自篡改，否则受理科室将不予以受理。</w:t>
      </w:r>
    </w:p>
    <w:p w14:paraId="4E6E9EBA" w14:textId="77777777" w:rsidR="000D38C1" w:rsidRPr="000D38C1" w:rsidRDefault="000D38C1" w:rsidP="000D38C1">
      <w:pPr>
        <w:widowControl/>
        <w:wordWrap w:val="0"/>
        <w:spacing w:line="562" w:lineRule="atLeast"/>
        <w:ind w:firstLine="480"/>
        <w:jc w:val="left"/>
        <w:rPr>
          <w:rFonts w:ascii="&amp;quot" w:eastAsia="宋体" w:hAnsi="&amp;quot" w:cs="宋体"/>
          <w:color w:val="000000"/>
          <w:kern w:val="0"/>
          <w:sz w:val="27"/>
          <w:szCs w:val="27"/>
        </w:rPr>
      </w:pPr>
      <w:r w:rsidRPr="000D38C1">
        <w:rPr>
          <w:rFonts w:ascii="Calibri" w:eastAsia="仿宋" w:hAnsi="Calibri" w:cs="Calibri"/>
          <w:color w:val="000000"/>
          <w:kern w:val="0"/>
          <w:sz w:val="27"/>
          <w:szCs w:val="27"/>
        </w:rPr>
        <w:t> </w:t>
      </w:r>
      <w:r w:rsidRPr="000D38C1">
        <w:rPr>
          <w:rFonts w:ascii="仿宋" w:eastAsia="仿宋" w:hAnsi="仿宋" w:cs="宋体" w:hint="eastAsia"/>
          <w:color w:val="000000"/>
          <w:kern w:val="0"/>
          <w:sz w:val="27"/>
          <w:szCs w:val="27"/>
        </w:rPr>
        <w:t>附件:</w:t>
      </w:r>
    </w:p>
    <w:p w14:paraId="04CC31FF" w14:textId="485E0427"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lastRenderedPageBreak/>
        <w:drawing>
          <wp:inline distT="0" distB="0" distL="0" distR="0" wp14:anchorId="5B36435D" wp14:editId="2DFC6FE9">
            <wp:extent cx="152400" cy="15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红花岗区科技局关于2020年度区级科技计划项目申报的通知.pdf" w:history="1">
        <w:r w:rsidRPr="000D38C1">
          <w:rPr>
            <w:rFonts w:ascii="&amp;quot" w:eastAsia="宋体" w:hAnsi="&amp;quot" w:cs="宋体"/>
            <w:color w:val="0066CC"/>
            <w:kern w:val="0"/>
            <w:sz w:val="18"/>
            <w:szCs w:val="18"/>
            <w:u w:val="single"/>
          </w:rPr>
          <w:t>红花岗区科技局关于</w:t>
        </w:r>
        <w:r w:rsidRPr="000D38C1">
          <w:rPr>
            <w:rFonts w:ascii="&amp;quot" w:eastAsia="宋体" w:hAnsi="&amp;quot" w:cs="宋体"/>
            <w:color w:val="0066CC"/>
            <w:kern w:val="0"/>
            <w:sz w:val="18"/>
            <w:szCs w:val="18"/>
            <w:u w:val="single"/>
          </w:rPr>
          <w:t>2020</w:t>
        </w:r>
        <w:r w:rsidRPr="000D38C1">
          <w:rPr>
            <w:rFonts w:ascii="&amp;quot" w:eastAsia="宋体" w:hAnsi="&amp;quot" w:cs="宋体"/>
            <w:color w:val="0066CC"/>
            <w:kern w:val="0"/>
            <w:sz w:val="18"/>
            <w:szCs w:val="18"/>
            <w:u w:val="single"/>
          </w:rPr>
          <w:t>年度区级科技计划项目申报的通知</w:t>
        </w:r>
        <w:r w:rsidRPr="000D38C1">
          <w:rPr>
            <w:rFonts w:ascii="&amp;quot" w:eastAsia="宋体" w:hAnsi="&amp;quot" w:cs="宋体"/>
            <w:color w:val="0066CC"/>
            <w:kern w:val="0"/>
            <w:sz w:val="18"/>
            <w:szCs w:val="18"/>
            <w:u w:val="single"/>
          </w:rPr>
          <w:t>.pdf</w:t>
        </w:r>
      </w:hyperlink>
    </w:p>
    <w:p w14:paraId="28A6B0BF" w14:textId="47E65D56"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4BC32784" wp14:editId="54BF3F25">
            <wp:extent cx="152400" cy="152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附件1：2020年度红花岗区科技计划项目申报指南.doc"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1</w:t>
        </w:r>
        <w:r w:rsidRPr="000D38C1">
          <w:rPr>
            <w:rFonts w:ascii="&amp;quot" w:eastAsia="宋体" w:hAnsi="&amp;quot" w:cs="宋体"/>
            <w:color w:val="0066CC"/>
            <w:kern w:val="0"/>
            <w:sz w:val="18"/>
            <w:szCs w:val="18"/>
            <w:u w:val="single"/>
          </w:rPr>
          <w:t>：</w:t>
        </w:r>
        <w:r w:rsidRPr="000D38C1">
          <w:rPr>
            <w:rFonts w:ascii="&amp;quot" w:eastAsia="宋体" w:hAnsi="&amp;quot" w:cs="宋体"/>
            <w:color w:val="0066CC"/>
            <w:kern w:val="0"/>
            <w:sz w:val="18"/>
            <w:szCs w:val="18"/>
            <w:u w:val="single"/>
          </w:rPr>
          <w:t>2020</w:t>
        </w:r>
        <w:r w:rsidRPr="000D38C1">
          <w:rPr>
            <w:rFonts w:ascii="&amp;quot" w:eastAsia="宋体" w:hAnsi="&amp;quot" w:cs="宋体"/>
            <w:color w:val="0066CC"/>
            <w:kern w:val="0"/>
            <w:sz w:val="18"/>
            <w:szCs w:val="18"/>
            <w:u w:val="single"/>
          </w:rPr>
          <w:t>年度红花岗区科技计划项目申报指南</w:t>
        </w:r>
        <w:r w:rsidRPr="000D38C1">
          <w:rPr>
            <w:rFonts w:ascii="&amp;quot" w:eastAsia="宋体" w:hAnsi="&amp;quot" w:cs="宋体"/>
            <w:color w:val="0066CC"/>
            <w:kern w:val="0"/>
            <w:sz w:val="18"/>
            <w:szCs w:val="18"/>
            <w:u w:val="single"/>
          </w:rPr>
          <w:t>.doc</w:t>
        </w:r>
      </w:hyperlink>
    </w:p>
    <w:p w14:paraId="1DD75034" w14:textId="25DFFBD5"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18CFDFE7" wp14:editId="73DDFA80">
            <wp:extent cx="152400"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附件2：红花岗区科技项目科研诚信承诺书.doc"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2</w:t>
        </w:r>
        <w:r w:rsidRPr="000D38C1">
          <w:rPr>
            <w:rFonts w:ascii="&amp;quot" w:eastAsia="宋体" w:hAnsi="&amp;quot" w:cs="宋体"/>
            <w:color w:val="0066CC"/>
            <w:kern w:val="0"/>
            <w:sz w:val="18"/>
            <w:szCs w:val="18"/>
            <w:u w:val="single"/>
          </w:rPr>
          <w:t>：红花岗区科技项目科研诚信承诺书</w:t>
        </w:r>
        <w:r w:rsidRPr="000D38C1">
          <w:rPr>
            <w:rFonts w:ascii="&amp;quot" w:eastAsia="宋体" w:hAnsi="&amp;quot" w:cs="宋体"/>
            <w:color w:val="0066CC"/>
            <w:kern w:val="0"/>
            <w:sz w:val="18"/>
            <w:szCs w:val="18"/>
            <w:u w:val="single"/>
          </w:rPr>
          <w:t>.doc</w:t>
        </w:r>
      </w:hyperlink>
    </w:p>
    <w:p w14:paraId="682C92EF" w14:textId="3A5CD775"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79CD5870" wp14:editId="37FE85B9">
            <wp:extent cx="152400" cy="15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3：红花岗区科技计划项目可行性研究报告书.doc"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3</w:t>
        </w:r>
        <w:r w:rsidRPr="000D38C1">
          <w:rPr>
            <w:rFonts w:ascii="&amp;quot" w:eastAsia="宋体" w:hAnsi="&amp;quot" w:cs="宋体"/>
            <w:color w:val="0066CC"/>
            <w:kern w:val="0"/>
            <w:sz w:val="18"/>
            <w:szCs w:val="18"/>
            <w:u w:val="single"/>
          </w:rPr>
          <w:t>：红花岗区科技计划项目可行性研究报告书</w:t>
        </w:r>
        <w:r w:rsidRPr="000D38C1">
          <w:rPr>
            <w:rFonts w:ascii="&amp;quot" w:eastAsia="宋体" w:hAnsi="&amp;quot" w:cs="宋体"/>
            <w:color w:val="0066CC"/>
            <w:kern w:val="0"/>
            <w:sz w:val="18"/>
            <w:szCs w:val="18"/>
            <w:u w:val="single"/>
          </w:rPr>
          <w:t>.doc</w:t>
        </w:r>
      </w:hyperlink>
    </w:p>
    <w:p w14:paraId="110DD5EF" w14:textId="0335658E"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55C6B161" wp14:editId="5E8A85A1">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ooltip="附件4：红花岗区科技计划项目申报书(科技支撑).doc"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4</w:t>
        </w:r>
        <w:r w:rsidRPr="000D38C1">
          <w:rPr>
            <w:rFonts w:ascii="&amp;quot" w:eastAsia="宋体" w:hAnsi="&amp;quot" w:cs="宋体"/>
            <w:color w:val="0066CC"/>
            <w:kern w:val="0"/>
            <w:sz w:val="18"/>
            <w:szCs w:val="18"/>
            <w:u w:val="single"/>
          </w:rPr>
          <w:t>：红花岗区科技计划项目申报书</w:t>
        </w:r>
        <w:r w:rsidRPr="000D38C1">
          <w:rPr>
            <w:rFonts w:ascii="&amp;quot" w:eastAsia="宋体" w:hAnsi="&amp;quot" w:cs="宋体"/>
            <w:color w:val="0066CC"/>
            <w:kern w:val="0"/>
            <w:sz w:val="18"/>
            <w:szCs w:val="18"/>
            <w:u w:val="single"/>
          </w:rPr>
          <w:t>(</w:t>
        </w:r>
        <w:r w:rsidRPr="000D38C1">
          <w:rPr>
            <w:rFonts w:ascii="&amp;quot" w:eastAsia="宋体" w:hAnsi="&amp;quot" w:cs="宋体"/>
            <w:color w:val="0066CC"/>
            <w:kern w:val="0"/>
            <w:sz w:val="18"/>
            <w:szCs w:val="18"/>
            <w:u w:val="single"/>
          </w:rPr>
          <w:t>科技支撑</w:t>
        </w:r>
        <w:r w:rsidRPr="000D38C1">
          <w:rPr>
            <w:rFonts w:ascii="&amp;quot" w:eastAsia="宋体" w:hAnsi="&amp;quot" w:cs="宋体"/>
            <w:color w:val="0066CC"/>
            <w:kern w:val="0"/>
            <w:sz w:val="18"/>
            <w:szCs w:val="18"/>
            <w:u w:val="single"/>
          </w:rPr>
          <w:t>).doc</w:t>
        </w:r>
      </w:hyperlink>
    </w:p>
    <w:p w14:paraId="5AD4F602" w14:textId="769A473B"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428FB745" wp14:editId="0567B513">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ooltip="附件5：红花岗区科技计划项目申报书（科技教育创新融合学校）.doc"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5</w:t>
        </w:r>
        <w:r w:rsidRPr="000D38C1">
          <w:rPr>
            <w:rFonts w:ascii="&amp;quot" w:eastAsia="宋体" w:hAnsi="&amp;quot" w:cs="宋体"/>
            <w:color w:val="0066CC"/>
            <w:kern w:val="0"/>
            <w:sz w:val="18"/>
            <w:szCs w:val="18"/>
            <w:u w:val="single"/>
          </w:rPr>
          <w:t>：红花岗区科技计划项目申报书（科技教育创新融合学校）</w:t>
        </w:r>
        <w:r w:rsidRPr="000D38C1">
          <w:rPr>
            <w:rFonts w:ascii="&amp;quot" w:eastAsia="宋体" w:hAnsi="&amp;quot" w:cs="宋体"/>
            <w:color w:val="0066CC"/>
            <w:kern w:val="0"/>
            <w:sz w:val="18"/>
            <w:szCs w:val="18"/>
            <w:u w:val="single"/>
          </w:rPr>
          <w:t>.doc</w:t>
        </w:r>
      </w:hyperlink>
    </w:p>
    <w:p w14:paraId="36EE8FCE" w14:textId="0524B719"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r w:rsidRPr="000D38C1">
        <w:rPr>
          <w:rFonts w:ascii="&amp;quot" w:eastAsia="宋体" w:hAnsi="&amp;quot" w:cs="宋体" w:hint="eastAsia"/>
          <w:noProof/>
          <w:color w:val="000000"/>
          <w:kern w:val="0"/>
          <w:sz w:val="27"/>
          <w:szCs w:val="27"/>
        </w:rPr>
        <w:drawing>
          <wp:inline distT="0" distB="0" distL="0" distR="0" wp14:anchorId="1E76B486" wp14:editId="6E246432">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ooltip="附件6：红花岗区科技计划项目申报书（科技服务机构绩效后补助）.docx" w:history="1">
        <w:r w:rsidRPr="000D38C1">
          <w:rPr>
            <w:rFonts w:ascii="&amp;quot" w:eastAsia="宋体" w:hAnsi="&amp;quot" w:cs="宋体"/>
            <w:color w:val="0066CC"/>
            <w:kern w:val="0"/>
            <w:sz w:val="18"/>
            <w:szCs w:val="18"/>
            <w:u w:val="single"/>
          </w:rPr>
          <w:t>附件</w:t>
        </w:r>
        <w:r w:rsidRPr="000D38C1">
          <w:rPr>
            <w:rFonts w:ascii="&amp;quot" w:eastAsia="宋体" w:hAnsi="&amp;quot" w:cs="宋体"/>
            <w:color w:val="0066CC"/>
            <w:kern w:val="0"/>
            <w:sz w:val="18"/>
            <w:szCs w:val="18"/>
            <w:u w:val="single"/>
          </w:rPr>
          <w:t>6</w:t>
        </w:r>
        <w:r w:rsidRPr="000D38C1">
          <w:rPr>
            <w:rFonts w:ascii="&amp;quot" w:eastAsia="宋体" w:hAnsi="&amp;quot" w:cs="宋体"/>
            <w:color w:val="0066CC"/>
            <w:kern w:val="0"/>
            <w:sz w:val="18"/>
            <w:szCs w:val="18"/>
            <w:u w:val="single"/>
          </w:rPr>
          <w:t>：红花岗区科技计划项目申报书（科技服务机构绩效后补助）</w:t>
        </w:r>
        <w:r w:rsidRPr="000D38C1">
          <w:rPr>
            <w:rFonts w:ascii="&amp;quot" w:eastAsia="宋体" w:hAnsi="&amp;quot" w:cs="宋体"/>
            <w:color w:val="0066CC"/>
            <w:kern w:val="0"/>
            <w:sz w:val="18"/>
            <w:szCs w:val="18"/>
            <w:u w:val="single"/>
          </w:rPr>
          <w:t>.docx</w:t>
        </w:r>
      </w:hyperlink>
    </w:p>
    <w:p w14:paraId="790FACF2" w14:textId="77777777" w:rsidR="000D38C1" w:rsidRPr="000D38C1" w:rsidRDefault="000D38C1" w:rsidP="000D38C1">
      <w:pPr>
        <w:widowControl/>
        <w:wordWrap w:val="0"/>
        <w:spacing w:line="562" w:lineRule="atLeast"/>
        <w:ind w:firstLine="480"/>
        <w:jc w:val="righ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红花岗区科技局</w:t>
      </w:r>
    </w:p>
    <w:p w14:paraId="696ABB52" w14:textId="77777777" w:rsidR="000D38C1" w:rsidRPr="000D38C1" w:rsidRDefault="000D38C1" w:rsidP="000D38C1">
      <w:pPr>
        <w:widowControl/>
        <w:wordWrap w:val="0"/>
        <w:spacing w:line="562" w:lineRule="atLeast"/>
        <w:ind w:firstLine="480"/>
        <w:jc w:val="right"/>
        <w:rPr>
          <w:rFonts w:ascii="&amp;quot" w:eastAsia="宋体" w:hAnsi="&amp;quot" w:cs="宋体"/>
          <w:color w:val="000000"/>
          <w:kern w:val="0"/>
          <w:sz w:val="27"/>
          <w:szCs w:val="27"/>
        </w:rPr>
      </w:pPr>
      <w:r w:rsidRPr="000D38C1">
        <w:rPr>
          <w:rFonts w:ascii="仿宋" w:eastAsia="仿宋" w:hAnsi="仿宋" w:cs="宋体" w:hint="eastAsia"/>
          <w:color w:val="000000"/>
          <w:kern w:val="0"/>
          <w:sz w:val="27"/>
          <w:szCs w:val="27"/>
        </w:rPr>
        <w:t>2020年3月26日</w:t>
      </w:r>
    </w:p>
    <w:p w14:paraId="3EA118EC" w14:textId="77777777" w:rsidR="000D38C1" w:rsidRPr="000D38C1" w:rsidRDefault="000D38C1" w:rsidP="000D38C1">
      <w:pPr>
        <w:widowControl/>
        <w:wordWrap w:val="0"/>
        <w:spacing w:line="240" w:lineRule="atLeast"/>
        <w:jc w:val="left"/>
        <w:rPr>
          <w:rFonts w:ascii="&amp;quot" w:eastAsia="宋体" w:hAnsi="&amp;quot" w:cs="宋体"/>
          <w:color w:val="000000"/>
          <w:kern w:val="0"/>
          <w:sz w:val="27"/>
          <w:szCs w:val="27"/>
        </w:rPr>
      </w:pPr>
    </w:p>
    <w:p w14:paraId="4545F14C" w14:textId="77777777" w:rsidR="000D38C1" w:rsidRPr="000D38C1" w:rsidRDefault="000D38C1" w:rsidP="000D38C1">
      <w:pPr>
        <w:widowControl/>
        <w:wordWrap w:val="0"/>
        <w:spacing w:line="562" w:lineRule="atLeast"/>
        <w:ind w:firstLine="480"/>
        <w:jc w:val="center"/>
        <w:rPr>
          <w:rFonts w:ascii="&amp;quot" w:eastAsia="宋体" w:hAnsi="&amp;quot" w:cs="宋体"/>
          <w:color w:val="000000"/>
          <w:kern w:val="0"/>
          <w:sz w:val="27"/>
          <w:szCs w:val="27"/>
        </w:rPr>
      </w:pPr>
      <w:r w:rsidRPr="000D38C1">
        <w:rPr>
          <w:rFonts w:ascii="&amp;quot" w:eastAsia="宋体" w:hAnsi="&amp;quot" w:cs="宋体"/>
          <w:color w:val="000000"/>
          <w:kern w:val="0"/>
          <w:sz w:val="27"/>
          <w:szCs w:val="27"/>
        </w:rPr>
        <w:t> </w:t>
      </w:r>
    </w:p>
    <w:p w14:paraId="64055A81" w14:textId="77777777" w:rsidR="003854D8" w:rsidRDefault="003854D8">
      <w:bookmarkStart w:id="0" w:name="_GoBack"/>
      <w:bookmarkEnd w:id="0"/>
    </w:p>
    <w:sectPr w:rsidR="00385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80B6" w14:textId="77777777" w:rsidR="00F40527" w:rsidRDefault="00F40527" w:rsidP="000D38C1">
      <w:r>
        <w:separator/>
      </w:r>
    </w:p>
  </w:endnote>
  <w:endnote w:type="continuationSeparator" w:id="0">
    <w:p w14:paraId="5738B457" w14:textId="77777777" w:rsidR="00F40527" w:rsidRDefault="00F40527" w:rsidP="000D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B8E6" w14:textId="77777777" w:rsidR="00F40527" w:rsidRDefault="00F40527" w:rsidP="000D38C1">
      <w:r>
        <w:separator/>
      </w:r>
    </w:p>
  </w:footnote>
  <w:footnote w:type="continuationSeparator" w:id="0">
    <w:p w14:paraId="78E44944" w14:textId="77777777" w:rsidR="00F40527" w:rsidRDefault="00F40527" w:rsidP="000D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20"/>
    <w:rsid w:val="000D38C1"/>
    <w:rsid w:val="003854D8"/>
    <w:rsid w:val="006D6120"/>
    <w:rsid w:val="00F4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289DF-322B-4247-9831-31BE5C0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8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8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38C1"/>
    <w:rPr>
      <w:sz w:val="18"/>
      <w:szCs w:val="18"/>
    </w:rPr>
  </w:style>
  <w:style w:type="paragraph" w:styleId="a5">
    <w:name w:val="footer"/>
    <w:basedOn w:val="a"/>
    <w:link w:val="a6"/>
    <w:uiPriority w:val="99"/>
    <w:unhideWhenUsed/>
    <w:rsid w:val="000D38C1"/>
    <w:pPr>
      <w:tabs>
        <w:tab w:val="center" w:pos="4153"/>
        <w:tab w:val="right" w:pos="8306"/>
      </w:tabs>
      <w:snapToGrid w:val="0"/>
      <w:jc w:val="left"/>
    </w:pPr>
    <w:rPr>
      <w:sz w:val="18"/>
      <w:szCs w:val="18"/>
    </w:rPr>
  </w:style>
  <w:style w:type="character" w:customStyle="1" w:styleId="a6">
    <w:name w:val="页脚 字符"/>
    <w:basedOn w:val="a0"/>
    <w:link w:val="a5"/>
    <w:uiPriority w:val="99"/>
    <w:rsid w:val="000D38C1"/>
    <w:rPr>
      <w:sz w:val="18"/>
      <w:szCs w:val="18"/>
    </w:rPr>
  </w:style>
  <w:style w:type="character" w:customStyle="1" w:styleId="10">
    <w:name w:val="标题 1 字符"/>
    <w:basedOn w:val="a0"/>
    <w:link w:val="1"/>
    <w:uiPriority w:val="9"/>
    <w:rsid w:val="000D38C1"/>
    <w:rPr>
      <w:rFonts w:ascii="宋体" w:eastAsia="宋体" w:hAnsi="宋体" w:cs="宋体"/>
      <w:b/>
      <w:bCs/>
      <w:kern w:val="36"/>
      <w:sz w:val="48"/>
      <w:szCs w:val="48"/>
    </w:rPr>
  </w:style>
  <w:style w:type="paragraph" w:styleId="a7">
    <w:name w:val="Normal (Web)"/>
    <w:basedOn w:val="a"/>
    <w:uiPriority w:val="99"/>
    <w:semiHidden/>
    <w:unhideWhenUsed/>
    <w:rsid w:val="000D38C1"/>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0D38C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D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6468">
      <w:bodyDiv w:val="1"/>
      <w:marLeft w:val="0"/>
      <w:marRight w:val="0"/>
      <w:marTop w:val="0"/>
      <w:marBottom w:val="0"/>
      <w:divBdr>
        <w:top w:val="none" w:sz="0" w:space="0" w:color="auto"/>
        <w:left w:val="none" w:sz="0" w:space="0" w:color="auto"/>
        <w:bottom w:val="none" w:sz="0" w:space="0" w:color="auto"/>
        <w:right w:val="none" w:sz="0" w:space="0" w:color="auto"/>
      </w:divBdr>
      <w:divsChild>
        <w:div w:id="194152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zyhhg.gov.cn/zxzx/tzgg/202003/P020200327324280670071.doc" TargetMode="External"/><Relationship Id="rId3" Type="http://schemas.openxmlformats.org/officeDocument/2006/relationships/webSettings" Target="webSettings.xml"/><Relationship Id="rId7" Type="http://schemas.openxmlformats.org/officeDocument/2006/relationships/hyperlink" Target="http://www.zyhhg.gov.cn/zxzx/tzgg/202003/P020200326609223989974.pdf" TargetMode="External"/><Relationship Id="rId12" Type="http://schemas.openxmlformats.org/officeDocument/2006/relationships/hyperlink" Target="http://www.zyhhg.gov.cn/zxzx/tzgg/202003/P020200327324280599771.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zyhhg.gov.cn/zxzx/tzgg/202003/P020200327324280525167.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zyhhg.gov.cn/zxzx/tzgg/202003/P020200327331659662359.doc" TargetMode="External"/><Relationship Id="rId4" Type="http://schemas.openxmlformats.org/officeDocument/2006/relationships/footnotes" Target="footnotes.xml"/><Relationship Id="rId9" Type="http://schemas.openxmlformats.org/officeDocument/2006/relationships/hyperlink" Target="http://www.zyhhg.gov.cn/zxzx/tzgg/202003/P020200327324280362813.doc" TargetMode="External"/><Relationship Id="rId14" Type="http://schemas.openxmlformats.org/officeDocument/2006/relationships/hyperlink" Target="http://www.zyhhg.gov.cn/zxzx/tzgg/202003/P0202003273242807336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2020-10-27T09:47:00Z</dcterms:created>
  <dcterms:modified xsi:type="dcterms:W3CDTF">2020-10-27T09:48:00Z</dcterms:modified>
</cp:coreProperties>
</file>