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89D" w:rsidRPr="00F4589D" w:rsidRDefault="00F4589D" w:rsidP="00F4589D">
      <w:pPr>
        <w:widowControl/>
        <w:shd w:val="clear" w:color="auto" w:fill="FFFFFF"/>
        <w:spacing w:after="150"/>
        <w:jc w:val="center"/>
        <w:rPr>
          <w:rFonts w:ascii="Open Sans" w:eastAsia="宋体" w:hAnsi="Open Sans" w:cs="Open Sans"/>
          <w:color w:val="1B7CEF"/>
          <w:kern w:val="0"/>
          <w:sz w:val="30"/>
          <w:szCs w:val="30"/>
        </w:rPr>
      </w:pPr>
      <w:r w:rsidRPr="00F4589D">
        <w:rPr>
          <w:rFonts w:ascii="Open Sans" w:eastAsia="宋体" w:hAnsi="Open Sans" w:cs="Open Sans"/>
          <w:color w:val="1B7CEF"/>
          <w:kern w:val="0"/>
          <w:sz w:val="30"/>
          <w:szCs w:val="30"/>
        </w:rPr>
        <w:t>【科技部】</w:t>
      </w:r>
      <w:bookmarkStart w:id="0" w:name="_GoBack"/>
      <w:r w:rsidRPr="00F4589D">
        <w:rPr>
          <w:rFonts w:ascii="Open Sans" w:eastAsia="宋体" w:hAnsi="Open Sans" w:cs="Open Sans"/>
          <w:color w:val="1B7CEF"/>
          <w:kern w:val="0"/>
          <w:sz w:val="30"/>
          <w:szCs w:val="30"/>
        </w:rPr>
        <w:t>关于发布国家重点研发计划</w:t>
      </w:r>
      <w:r w:rsidRPr="00F4589D">
        <w:rPr>
          <w:rFonts w:ascii="Open Sans" w:eastAsia="宋体" w:hAnsi="Open Sans" w:cs="Open Sans"/>
          <w:color w:val="1B7CEF"/>
          <w:kern w:val="0"/>
          <w:sz w:val="30"/>
          <w:szCs w:val="30"/>
        </w:rPr>
        <w:t>“</w:t>
      </w:r>
      <w:r w:rsidRPr="00F4589D">
        <w:rPr>
          <w:rFonts w:ascii="Open Sans" w:eastAsia="宋体" w:hAnsi="Open Sans" w:cs="Open Sans"/>
          <w:color w:val="1B7CEF"/>
          <w:kern w:val="0"/>
          <w:sz w:val="30"/>
          <w:szCs w:val="30"/>
        </w:rPr>
        <w:t>干细胞及转化研究</w:t>
      </w:r>
      <w:r w:rsidRPr="00F4589D">
        <w:rPr>
          <w:rFonts w:ascii="Open Sans" w:eastAsia="宋体" w:hAnsi="Open Sans" w:cs="Open Sans"/>
          <w:color w:val="1B7CEF"/>
          <w:kern w:val="0"/>
          <w:sz w:val="30"/>
          <w:szCs w:val="30"/>
        </w:rPr>
        <w:t>”</w:t>
      </w:r>
      <w:r w:rsidRPr="00F4589D">
        <w:rPr>
          <w:rFonts w:ascii="Open Sans" w:eastAsia="宋体" w:hAnsi="Open Sans" w:cs="Open Sans"/>
          <w:color w:val="1B7CEF"/>
          <w:kern w:val="0"/>
          <w:sz w:val="30"/>
          <w:szCs w:val="30"/>
        </w:rPr>
        <w:t>等重点专项</w:t>
      </w:r>
      <w:r w:rsidRPr="00F4589D">
        <w:rPr>
          <w:rFonts w:ascii="Open Sans" w:eastAsia="宋体" w:hAnsi="Open Sans" w:cs="Open Sans"/>
          <w:color w:val="1B7CEF"/>
          <w:kern w:val="0"/>
          <w:sz w:val="30"/>
          <w:szCs w:val="30"/>
        </w:rPr>
        <w:t>2020</w:t>
      </w:r>
      <w:r w:rsidRPr="00F4589D">
        <w:rPr>
          <w:rFonts w:ascii="Open Sans" w:eastAsia="宋体" w:hAnsi="Open Sans" w:cs="Open Sans"/>
          <w:color w:val="1B7CEF"/>
          <w:kern w:val="0"/>
          <w:sz w:val="30"/>
          <w:szCs w:val="30"/>
        </w:rPr>
        <w:t>年度项目申报指南的通知</w:t>
      </w:r>
      <w:bookmarkEnd w:id="0"/>
    </w:p>
    <w:p w:rsidR="00F4589D" w:rsidRPr="00F4589D" w:rsidRDefault="00F4589D" w:rsidP="00F4589D">
      <w:pPr>
        <w:widowControl/>
        <w:shd w:val="clear" w:color="auto" w:fill="FFFFFF"/>
        <w:jc w:val="center"/>
        <w:rPr>
          <w:rFonts w:ascii="Open Sans" w:eastAsia="宋体" w:hAnsi="Open Sans" w:cs="Open Sans"/>
          <w:color w:val="1B7CEF"/>
          <w:kern w:val="0"/>
          <w:sz w:val="30"/>
          <w:szCs w:val="30"/>
        </w:rPr>
      </w:pPr>
      <w:r w:rsidRPr="00F4589D">
        <w:rPr>
          <w:rFonts w:ascii="Open Sans" w:eastAsia="宋体" w:hAnsi="Open Sans" w:cs="Open Sans"/>
          <w:color w:val="1B7CEF"/>
          <w:kern w:val="0"/>
          <w:sz w:val="24"/>
          <w:szCs w:val="24"/>
        </w:rPr>
        <w:t> </w:t>
      </w:r>
      <w:r w:rsidRPr="00F4589D">
        <w:rPr>
          <w:rFonts w:ascii="Open Sans" w:eastAsia="宋体" w:hAnsi="Open Sans" w:cs="Open Sans"/>
          <w:color w:val="1B7CEF"/>
          <w:kern w:val="0"/>
          <w:sz w:val="24"/>
          <w:szCs w:val="24"/>
        </w:rPr>
        <w:t>科研立项</w:t>
      </w:r>
      <w:r w:rsidRPr="00F4589D">
        <w:rPr>
          <w:rFonts w:ascii="Open Sans" w:eastAsia="宋体" w:hAnsi="Open Sans" w:cs="Open Sans"/>
          <w:color w:val="1B7CEF"/>
          <w:kern w:val="0"/>
          <w:sz w:val="24"/>
          <w:szCs w:val="24"/>
        </w:rPr>
        <w:t>  2020-03-31  3982</w:t>
      </w:r>
    </w:p>
    <w:p w:rsidR="00F4589D" w:rsidRPr="00F4589D" w:rsidRDefault="00F4589D" w:rsidP="00F4589D">
      <w:pPr>
        <w:widowControl/>
        <w:shd w:val="clear" w:color="auto" w:fill="FFFFFF"/>
        <w:jc w:val="left"/>
        <w:rPr>
          <w:rFonts w:ascii="Open Sans" w:eastAsia="宋体" w:hAnsi="Open Sans" w:cs="Open Sans"/>
          <w:color w:val="606C71"/>
          <w:kern w:val="0"/>
          <w:sz w:val="24"/>
          <w:szCs w:val="24"/>
        </w:rPr>
      </w:pPr>
      <w:r w:rsidRPr="00F4589D">
        <w:rPr>
          <w:rFonts w:ascii="宋体" w:eastAsia="宋体" w:hAnsi="宋体" w:cs="Open Sans" w:hint="eastAsia"/>
          <w:color w:val="606C71"/>
          <w:kern w:val="0"/>
          <w:sz w:val="24"/>
          <w:szCs w:val="24"/>
        </w:rPr>
        <w:t>各省、自治区、直辖市及计划单列市科技厅（委、局），新疆生产建设兵团科技局，国务院各有关部门科技主管司局，各有关单位：</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根据国务院印发的《关于深化中央财政科技计划（专项、基金等）管理改革的方案》（国发〔2014〕64号）的总体部署，按照国家重点研发计划组织管理的相关要求，现将“干细胞及转化研究”等重点专项2020年度项目申报指南予以公布。请根据指南要求组织项目申报工作。有关事项通知如下。</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一、项目组织申报工作流程</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2. 项目的组织实施应整合集成全国相关领域的优势创新团队，聚焦研发问题，强化基础研究、共性关键技术研发和典型应用示范各项任务间的统筹衔接，集中力量，联合攻关。</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3. 国家重点研发计划项目申报评审采取填写预申报书、正式申报书两步进行，具体工作流程如下。</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项目申报单位根据指南相关申报要求，通过国家科技管理信息系统填写并提交3000字左右的项目预申报书，详细说明申报项目的目标和指标，简要说明创新思路、技术路线和研究基础。从指南发布日到预申报书受理截止日不少于50天。</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要求，加强对申报材料审核把关，杜绝夸大不实，甚至弄虚作假。</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——各推荐单位加强对所推荐的项目申报材料审核把关，按时将推荐项目通过国家科技管理信息系统统一报送。</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——专业机构受理项目预申报。为确保合理的竞争度，对于非定向申报的单个指南方向，若申报团队数量不多于拟支持的项目数量，该指南方向不启动后续项目评审立项程序，择期重新研究发布指南。</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专业机构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——申报单位在接到专业机构关于进入答辩评审的通知后，通过国家科技管理信息系统填写并提交项目正式申报书。正式申报书受理时间为30天。</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——专业机构对进入答辩评审的项目申报书进行形式审查，并组织答辩评审。申报项目的负责人通过网络视频进行报告答辩。根据专家评议情况择优立</w:t>
      </w:r>
      <w:r w:rsidRPr="00F4589D">
        <w:rPr>
          <w:rFonts w:ascii="宋体" w:eastAsia="宋体" w:hAnsi="宋体" w:cs="Open Sans" w:hint="eastAsia"/>
          <w:color w:val="606C71"/>
          <w:kern w:val="0"/>
          <w:sz w:val="24"/>
          <w:szCs w:val="24"/>
        </w:rPr>
        <w:lastRenderedPageBreak/>
        <w:t>项。对于支持1~2项的指南方向，原则上只支持1项，如答辩评审结果前两位的申报项目评价相近，且技术路线明显不同，可同时立项支持，并建立动态调整机制，结合过程管理开展中期评估，根据评估结果确定后续支持方式。</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二、组织申报的推荐单位</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1. 国务院有关部门科技主管司局；</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2. 各省、自治区、直辖市、计划单列市及新疆生产建设兵团科技主管部门；</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3. 原工业部门转制成立的行业协会；</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4. 纳入科技部试点范围并且评估结果为A类的产业技术创新战略联盟，以及纳入科技部、财政部开展的科技服务业创新发展行业试点联盟。</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5. 港澳高校牵头申报的项目，分别由香港创新科技署、澳门科学技术发展基金按要求组织推荐。</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三、申报资格要求</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1. 牵头申报单位和参与单位应为中国大陆境内注册的科研院所、高等学校和企业等（以下简称内地单位），或由内地与香港、内地与澳门科技合作委员会协商确定的港澳高校（名单见附件1）。内地单位应具有独立法人资格，注册时间为2019年3月31日前，有较强的科技研发能力和条件，运行管理规范。国家机关不得牵头或参与申报。</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项目牵头申报单位、项目参与单位以及项目团队成员诚信状况良好，无在惩戒执行期内的科研严重失信行为记录和相关社会领域信用“黑名单”记录。</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申报单位同一个项目只能通过单个推荐单位申报，不得多头申报和重复申报。</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2. 项目（课题）负责人须具有高级职称或博士学位，1960年1月1日以后出生，每年用于项目的工作时间不得少于6个月。港澳申报人员应爱国爱港、爱国爱澳。</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3. 项目（课题）负责人原则上应为该项目（课题）主体研究思路的提出者和实际主持研究的科技人员。中央、地方各级国家机关及港澳特区的公务人员（包括行使科技计划管理职能的其他人员）不得申报项目（课题）。</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4. 项目（课题）负责人限申报1个项目（课题）；国家科技重大专项、国家重点研发计划重点专项、科技创新2030—重大项目的在研项目（含任务或课题）负责人不得牵头申报项目（课题）。国家重点研发计划重点专项、科技创新2030—重大项目的在研项目负责人（不含任务或课题负责人）也不得参与申报项目（课题）。</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项目（课题）负责人、项目骨干的申报项目（课题）和国家科技重大专项、国家重点研发计划、科技创新2030—重大项目在研项目（课题）总数不得超过2个；国家科技重大专项、国家重点研发计划、科技创新2030—重大项目在研项目（含任务或课题）负责人不得因申报国家重点研发计划重点专项项目（课题）而退出目前承担的项目（含任务或课题）。国家科技重大专项、国家重点研发计划、科技创新2030—重大项目的在研项目（含任务或课题）负责人</w:t>
      </w:r>
      <w:r w:rsidRPr="00F4589D">
        <w:rPr>
          <w:rFonts w:ascii="宋体" w:eastAsia="宋体" w:hAnsi="宋体" w:cs="Open Sans" w:hint="eastAsia"/>
          <w:color w:val="606C71"/>
          <w:kern w:val="0"/>
          <w:sz w:val="24"/>
          <w:szCs w:val="24"/>
        </w:rPr>
        <w:lastRenderedPageBreak/>
        <w:t>和项目骨干退出项目研发团队后，在原项目执行期内原则上不得牵头或参与申报新的国家重点研发计划项目。</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计划任务书执行期（包括延期后的执行期）到2020年12月31日之前的在研项目（含任务或课题）不在限项范围内。</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5. 特邀咨评委委员不能申报项目（课题）；参与重点专项实施方案或本年度项目指南编制的专家，不能申报该重点专项项目（课题）。</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6. 受聘于内地单位的外籍科学家及港、澳、台地区科学家可作为重点专项的项目（课题）负责人，全职受聘人员须由内地聘用单位提供全职聘用的有效材料，非全职受聘人员须由双方单位同时提供聘用的有效材料，并作为项目预申报材料一并提交。</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7. 申报项目受理后，原则上不能更改申报单位和负责人。</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8. 项目的具体申报要求，详见各重点专项的申报指南。</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各申报单位在正式提交项目申报书前可利用国家科技管理信息系统公共服务平台查询相关科研人员承担国家科技重大专项、国家重点研发计划重点专项、科技创新2030—重大项目在研项目（含任务或课题）情况，避免重复申报。</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四、具体申报方式</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1. 网上填报。本次申报试行无纸化申请，请各申报单位严格遵循国家、地方各项疫情防控要求，创新工作方法，充分运用视频会议、线上办公平台等信息化手段组建研发团队，减少人员聚集，通过国家科技管理信息系统公共服务平台（http://service.most.gov.cn）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项目申报单位网上填报预申报书的受理时间为：2020年4月27日8:00至5月27日16:00。进入答辩评审环节的申报项目，由申报单位按要求填报正式申报书，并通过国家科技管理信息系统提交，具体时间和有关要求另行通知。</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2. 组织推荐。请各推荐单位于2020年6月3日16:00前通过国家科技管理信息系统公共服务平台逐项确认推荐项目，并将加盖推荐单位公章的推荐函以电子扫描件上传。</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3. 技术咨询电话及邮箱：</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010-58882999（中继线），program@istic.ac.cn。</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4. 各重点专项业务咨询电话如下。</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（1）“干细胞及转化研究”试点专项咨询电话：010-88225180。</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（2）“纳米科技”重点专项咨询电话：010-68104460。</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（3）“量子调控与量子信息”重点专项咨询电话：010-68104388。</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（4）“大科学装置前沿研究”重点专项咨询电话：010-68104776。</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（5）“蛋白质机器与生命过程调控”重点专项咨询电话：010-68104344。</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（6）“全球变化及应对”重点专项咨询电话：010-68104432。</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（7）“变革性技术关键科学问题”重点专项咨询电话：010-68104823。</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（8）“发育编程及其代谢调节”重点专项咨询电话：010-68104388。</w:t>
      </w:r>
      <w:r w:rsidRPr="00F4589D">
        <w:rPr>
          <w:rFonts w:ascii="Open Sans" w:eastAsia="宋体" w:hAnsi="Open Sans" w:cs="Open Sans"/>
          <w:color w:val="606C71"/>
          <w:kern w:val="0"/>
          <w:sz w:val="24"/>
          <w:szCs w:val="24"/>
        </w:rPr>
        <w:br/>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 </w:t>
      </w:r>
      <w:r w:rsidRPr="00F4589D">
        <w:rPr>
          <w:rFonts w:ascii="宋体" w:eastAsia="宋体" w:hAnsi="宋体" w:cs="Open Sans" w:hint="eastAsia"/>
          <w:color w:val="606C71"/>
          <w:kern w:val="0"/>
          <w:sz w:val="24"/>
          <w:szCs w:val="24"/>
        </w:rPr>
        <w:t>（9）“合成生物学”重点专项咨询电话：010-88225123，010-88225178。</w:t>
      </w:r>
      <w:r w:rsidRPr="00F4589D">
        <w:rPr>
          <w:rFonts w:ascii="Open Sans" w:eastAsia="宋体" w:hAnsi="Open Sans" w:cs="Open Sans"/>
          <w:color w:val="606C71"/>
          <w:kern w:val="0"/>
          <w:sz w:val="24"/>
          <w:szCs w:val="24"/>
        </w:rPr>
        <w:br/>
      </w:r>
    </w:p>
    <w:p w:rsidR="00F4589D" w:rsidRPr="00F4589D" w:rsidRDefault="00F4589D" w:rsidP="00F4589D">
      <w:pPr>
        <w:widowControl/>
        <w:shd w:val="clear" w:color="auto" w:fill="FFFFFF"/>
        <w:spacing w:before="100" w:beforeAutospacing="1" w:after="100" w:afterAutospacing="1"/>
        <w:jc w:val="left"/>
        <w:rPr>
          <w:rFonts w:ascii="Open Sans" w:eastAsia="宋体" w:hAnsi="Open Sans" w:cs="Open Sans"/>
          <w:color w:val="606C71"/>
          <w:kern w:val="0"/>
          <w:sz w:val="24"/>
          <w:szCs w:val="24"/>
        </w:rPr>
      </w:pPr>
      <w:r w:rsidRPr="00F4589D">
        <w:rPr>
          <w:rFonts w:ascii="Open Sans" w:eastAsia="宋体" w:hAnsi="Open Sans" w:cs="Open Sans"/>
          <w:color w:val="606C71"/>
          <w:kern w:val="0"/>
          <w:sz w:val="24"/>
          <w:szCs w:val="24"/>
        </w:rPr>
        <w:lastRenderedPageBreak/>
        <w:t>附件</w:t>
      </w:r>
      <w:r w:rsidRPr="00F4589D">
        <w:rPr>
          <w:rFonts w:ascii="Open Sans" w:eastAsia="宋体" w:hAnsi="Open Sans" w:cs="Open Sans"/>
          <w:color w:val="606C71"/>
          <w:kern w:val="0"/>
          <w:sz w:val="24"/>
          <w:szCs w:val="24"/>
        </w:rPr>
        <w:t>:</w:t>
      </w:r>
    </w:p>
    <w:p w:rsidR="00F4589D" w:rsidRPr="00F4589D" w:rsidRDefault="00F4589D" w:rsidP="00F4589D">
      <w:pPr>
        <w:widowControl/>
        <w:shd w:val="clear" w:color="auto" w:fill="FFFFFF"/>
        <w:spacing w:before="100" w:beforeAutospacing="1" w:after="100" w:afterAutospacing="1"/>
        <w:jc w:val="left"/>
        <w:rPr>
          <w:rFonts w:ascii="Open Sans" w:eastAsia="宋体" w:hAnsi="Open Sans" w:cs="Open Sans"/>
          <w:color w:val="606C71"/>
          <w:kern w:val="0"/>
          <w:sz w:val="24"/>
          <w:szCs w:val="24"/>
        </w:rPr>
      </w:pPr>
      <w:hyperlink r:id="rId4" w:history="1">
        <w:r w:rsidRPr="00F4589D">
          <w:rPr>
            <w:rFonts w:ascii="Open Sans" w:eastAsia="宋体" w:hAnsi="Open Sans" w:cs="Open Sans"/>
            <w:color w:val="007BFF"/>
            <w:kern w:val="0"/>
            <w:sz w:val="24"/>
            <w:szCs w:val="24"/>
          </w:rPr>
          <w:t>申报指南</w:t>
        </w:r>
      </w:hyperlink>
      <w:r w:rsidRPr="00F4589D">
        <w:rPr>
          <w:rFonts w:ascii="Open Sans" w:eastAsia="宋体" w:hAnsi="Open Sans" w:cs="Open Sans"/>
          <w:color w:val="606C71"/>
          <w:kern w:val="0"/>
          <w:sz w:val="24"/>
          <w:szCs w:val="24"/>
        </w:rPr>
        <w:t> </w:t>
      </w:r>
    </w:p>
    <w:p w:rsidR="00F4589D" w:rsidRPr="00F4589D" w:rsidRDefault="00F4589D" w:rsidP="00F4589D">
      <w:pPr>
        <w:widowControl/>
        <w:shd w:val="clear" w:color="auto" w:fill="FFFFFF"/>
        <w:spacing w:before="100" w:beforeAutospacing="1" w:after="100" w:afterAutospacing="1"/>
        <w:jc w:val="left"/>
        <w:rPr>
          <w:rFonts w:ascii="Open Sans" w:eastAsia="宋体" w:hAnsi="Open Sans" w:cs="Open Sans"/>
          <w:color w:val="606C71"/>
          <w:kern w:val="0"/>
          <w:sz w:val="24"/>
          <w:szCs w:val="24"/>
        </w:rPr>
      </w:pPr>
      <w:r w:rsidRPr="00F4589D">
        <w:rPr>
          <w:rFonts w:ascii="Open Sans" w:eastAsia="宋体" w:hAnsi="Open Sans" w:cs="Open Sans"/>
          <w:color w:val="606C71"/>
          <w:kern w:val="0"/>
          <w:sz w:val="24"/>
          <w:szCs w:val="24"/>
        </w:rPr>
        <w:t>原文链接</w:t>
      </w:r>
      <w:r w:rsidRPr="00F4589D">
        <w:rPr>
          <w:rFonts w:ascii="Open Sans" w:eastAsia="宋体" w:hAnsi="Open Sans" w:cs="Open Sans"/>
          <w:color w:val="606C71"/>
          <w:kern w:val="0"/>
          <w:sz w:val="24"/>
          <w:szCs w:val="24"/>
        </w:rPr>
        <w:t>:</w:t>
      </w:r>
    </w:p>
    <w:p w:rsidR="00F4589D" w:rsidRPr="00F4589D" w:rsidRDefault="00F4589D" w:rsidP="00F4589D">
      <w:pPr>
        <w:widowControl/>
        <w:shd w:val="clear" w:color="auto" w:fill="FFFFFF"/>
        <w:spacing w:before="100" w:beforeAutospacing="1" w:after="100" w:afterAutospacing="1"/>
        <w:jc w:val="left"/>
        <w:rPr>
          <w:rFonts w:ascii="Open Sans" w:eastAsia="宋体" w:hAnsi="Open Sans" w:cs="Open Sans"/>
          <w:color w:val="606C71"/>
          <w:kern w:val="0"/>
          <w:sz w:val="24"/>
          <w:szCs w:val="24"/>
        </w:rPr>
      </w:pPr>
      <w:hyperlink r:id="rId5" w:tgtFrame="_blank" w:history="1">
        <w:r w:rsidRPr="00F4589D">
          <w:rPr>
            <w:rFonts w:ascii="Open Sans" w:eastAsia="宋体" w:hAnsi="Open Sans" w:cs="Open Sans"/>
            <w:color w:val="0056B3"/>
            <w:kern w:val="0"/>
            <w:sz w:val="24"/>
            <w:szCs w:val="24"/>
            <w:u w:val="single"/>
          </w:rPr>
          <w:t>https://service.most.gov.cn/kjjh_tztg_all/20200331/3296.html</w:t>
        </w:r>
      </w:hyperlink>
    </w:p>
    <w:p w:rsidR="00B342B3" w:rsidRDefault="00B342B3"/>
    <w:sectPr w:rsidR="00B342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31"/>
    <w:rsid w:val="00915F31"/>
    <w:rsid w:val="00B342B3"/>
    <w:rsid w:val="00F45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FB36D-14D5-4CFB-8336-EAF518DD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589D"/>
    <w:pPr>
      <w:widowControl/>
      <w:spacing w:before="100" w:beforeAutospacing="1" w:after="100" w:afterAutospacing="1"/>
      <w:jc w:val="left"/>
    </w:pPr>
    <w:rPr>
      <w:rFonts w:ascii="宋体" w:eastAsia="宋体" w:hAnsi="宋体" w:cs="宋体"/>
      <w:kern w:val="0"/>
      <w:sz w:val="24"/>
      <w:szCs w:val="24"/>
    </w:rPr>
  </w:style>
  <w:style w:type="character" w:customStyle="1" w:styleId="detail-type">
    <w:name w:val="detail-type"/>
    <w:basedOn w:val="a0"/>
    <w:rsid w:val="00F4589D"/>
  </w:style>
  <w:style w:type="character" w:customStyle="1" w:styleId="detail-time">
    <w:name w:val="detail-time"/>
    <w:basedOn w:val="a0"/>
    <w:rsid w:val="00F4589D"/>
  </w:style>
  <w:style w:type="character" w:styleId="a4">
    <w:name w:val="Hyperlink"/>
    <w:basedOn w:val="a0"/>
    <w:uiPriority w:val="99"/>
    <w:semiHidden/>
    <w:unhideWhenUsed/>
    <w:rsid w:val="00F45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8546">
      <w:bodyDiv w:val="1"/>
      <w:marLeft w:val="0"/>
      <w:marRight w:val="0"/>
      <w:marTop w:val="0"/>
      <w:marBottom w:val="0"/>
      <w:divBdr>
        <w:top w:val="none" w:sz="0" w:space="0" w:color="auto"/>
        <w:left w:val="none" w:sz="0" w:space="0" w:color="auto"/>
        <w:bottom w:val="none" w:sz="0" w:space="0" w:color="auto"/>
        <w:right w:val="none" w:sz="0" w:space="0" w:color="auto"/>
      </w:divBdr>
      <w:divsChild>
        <w:div w:id="247470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acewang.com/NewHome/JumpLink?url=https://service.most.gov.cn/kjjh_tztg_all/20200331/3296.html" TargetMode="External"/><Relationship Id="rId4" Type="http://schemas.openxmlformats.org/officeDocument/2006/relationships/hyperlink" Target="https://www.chacewang.com/Home/OssDownload/upload/GovDUploadFiles/%E7%94%B3%E6%8A%A5%E6%8C%87%E5%8D%97_20200403581558169.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3529</Characters>
  <Application>Microsoft Office Word</Application>
  <DocSecurity>0</DocSecurity>
  <Lines>29</Lines>
  <Paragraphs>8</Paragraphs>
  <ScaleCrop>false</ScaleCrop>
  <Company>微软中国</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2020-05-13T06:34:00Z</dcterms:created>
  <dcterms:modified xsi:type="dcterms:W3CDTF">2020-05-13T06:34:00Z</dcterms:modified>
</cp:coreProperties>
</file>