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7E7B" w14:textId="77777777" w:rsidR="00DE17EC" w:rsidRPr="00DE17EC" w:rsidRDefault="00DE17EC" w:rsidP="00DE17EC">
      <w:pPr>
        <w:widowControl/>
        <w:jc w:val="right"/>
        <w:rPr>
          <w:rFonts w:ascii="宋体" w:eastAsia="宋体" w:hAnsi="宋体" w:cs="宋体"/>
          <w:kern w:val="0"/>
          <w:sz w:val="24"/>
          <w:szCs w:val="24"/>
        </w:rPr>
      </w:pPr>
      <w:r w:rsidRPr="00DE17EC">
        <w:rPr>
          <w:rFonts w:ascii="宋体" w:eastAsia="宋体" w:hAnsi="宋体" w:cs="宋体"/>
          <w:kern w:val="0"/>
          <w:sz w:val="24"/>
          <w:szCs w:val="24"/>
        </w:rPr>
        <w:fldChar w:fldCharType="begin"/>
      </w:r>
      <w:r w:rsidRPr="00DE17EC">
        <w:rPr>
          <w:rFonts w:ascii="宋体" w:eastAsia="宋体" w:hAnsi="宋体" w:cs="宋体"/>
          <w:kern w:val="0"/>
          <w:sz w:val="24"/>
          <w:szCs w:val="24"/>
        </w:rPr>
        <w:instrText xml:space="preserve"> HYPERLINK "http://jxt.sc.gov.cn/assistants/jxt_index.shtml" </w:instrText>
      </w:r>
      <w:r w:rsidRPr="00DE17EC">
        <w:rPr>
          <w:rFonts w:ascii="宋体" w:eastAsia="宋体" w:hAnsi="宋体" w:cs="宋体"/>
          <w:kern w:val="0"/>
          <w:sz w:val="24"/>
          <w:szCs w:val="24"/>
        </w:rPr>
        <w:fldChar w:fldCharType="separate"/>
      </w:r>
      <w:r w:rsidRPr="00DE17EC">
        <w:rPr>
          <w:rFonts w:ascii="宋体" w:eastAsia="宋体" w:hAnsi="宋体" w:cs="宋体" w:hint="eastAsia"/>
          <w:color w:val="FFFFFF"/>
          <w:kern w:val="0"/>
          <w:sz w:val="24"/>
          <w:szCs w:val="24"/>
        </w:rPr>
        <w:t>无障碍</w:t>
      </w:r>
      <w:r w:rsidRPr="00DE17EC">
        <w:rPr>
          <w:rFonts w:ascii="宋体" w:eastAsia="宋体" w:hAnsi="宋体" w:cs="宋体"/>
          <w:kern w:val="0"/>
          <w:sz w:val="24"/>
          <w:szCs w:val="24"/>
        </w:rPr>
        <w:fldChar w:fldCharType="end"/>
      </w:r>
    </w:p>
    <w:p w14:paraId="089A0755" w14:textId="135C4FAB" w:rsidR="00DE17EC" w:rsidRPr="00DE17EC" w:rsidRDefault="00DE17EC" w:rsidP="00DE17EC">
      <w:pPr>
        <w:widowControl/>
        <w:jc w:val="left"/>
        <w:rPr>
          <w:rFonts w:ascii="宋体" w:eastAsia="宋体" w:hAnsi="宋体" w:cs="宋体"/>
          <w:kern w:val="0"/>
          <w:sz w:val="24"/>
          <w:szCs w:val="24"/>
        </w:rPr>
      </w:pPr>
      <w:r w:rsidRPr="00DE17EC">
        <w:rPr>
          <w:rFonts w:ascii="宋体" w:eastAsia="宋体" w:hAnsi="宋体" w:cs="宋体"/>
          <w:noProof/>
          <w:kern w:val="0"/>
          <w:sz w:val="24"/>
          <w:szCs w:val="24"/>
        </w:rPr>
        <w:drawing>
          <wp:inline distT="0" distB="0" distL="0" distR="0" wp14:anchorId="377CF8E4" wp14:editId="39B9436C">
            <wp:extent cx="5274310" cy="58102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581025"/>
                    </a:xfrm>
                    <a:prstGeom prst="rect">
                      <a:avLst/>
                    </a:prstGeom>
                    <a:noFill/>
                    <a:ln>
                      <a:noFill/>
                    </a:ln>
                  </pic:spPr>
                </pic:pic>
              </a:graphicData>
            </a:graphic>
          </wp:inline>
        </w:drawing>
      </w:r>
    </w:p>
    <w:p w14:paraId="181808C5" w14:textId="77777777" w:rsidR="00DE17EC" w:rsidRPr="00DE17EC" w:rsidRDefault="00DE17EC" w:rsidP="00DE17EC">
      <w:pPr>
        <w:widowControl/>
        <w:pBdr>
          <w:bottom w:val="single" w:sz="6" w:space="1" w:color="auto"/>
        </w:pBdr>
        <w:jc w:val="center"/>
        <w:rPr>
          <w:rFonts w:ascii="Arial" w:eastAsia="宋体" w:hAnsi="Arial" w:cs="Arial" w:hint="eastAsia"/>
          <w:vanish/>
          <w:kern w:val="0"/>
          <w:sz w:val="16"/>
          <w:szCs w:val="16"/>
        </w:rPr>
      </w:pPr>
      <w:r w:rsidRPr="00DE17EC">
        <w:rPr>
          <w:rFonts w:ascii="Arial" w:eastAsia="宋体" w:hAnsi="Arial" w:cs="Arial" w:hint="eastAsia"/>
          <w:vanish/>
          <w:kern w:val="0"/>
          <w:sz w:val="16"/>
          <w:szCs w:val="16"/>
        </w:rPr>
        <w:t>窗体顶端</w:t>
      </w:r>
    </w:p>
    <w:p w14:paraId="6D152C94" w14:textId="1A61D822" w:rsidR="00DE17EC" w:rsidRPr="00DE17EC" w:rsidRDefault="00DE17EC" w:rsidP="00DE17EC">
      <w:pPr>
        <w:widowControl/>
        <w:jc w:val="left"/>
        <w:rPr>
          <w:rFonts w:ascii="宋体" w:eastAsia="宋体" w:hAnsi="宋体" w:cs="宋体"/>
          <w:kern w:val="0"/>
          <w:sz w:val="24"/>
          <w:szCs w:val="24"/>
        </w:rPr>
      </w:pPr>
      <w:r w:rsidRPr="00DE17EC">
        <w:rPr>
          <w:rFonts w:ascii="宋体" w:eastAsia="宋体" w:hAnsi="宋体" w:cs="宋体"/>
          <w:kern w:val="0"/>
          <w:sz w:val="24"/>
          <w:szCs w:val="24"/>
        </w:rPr>
        <w:object w:dxaOrig="1440" w:dyaOrig="1440" w14:anchorId="50651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8.75pt;height:18pt" o:ole="">
            <v:imagedata r:id="rId8" o:title=""/>
          </v:shape>
          <w:control r:id="rId9" w:name="DefaultOcxName" w:shapeid="_x0000_i1042"/>
        </w:object>
      </w:r>
      <w:r w:rsidRPr="00DE17EC">
        <w:rPr>
          <w:rFonts w:ascii="宋体" w:eastAsia="宋体" w:hAnsi="宋体" w:cs="宋体"/>
          <w:kern w:val="0"/>
          <w:sz w:val="24"/>
          <w:szCs w:val="24"/>
        </w:rPr>
        <w:object w:dxaOrig="1440" w:dyaOrig="1440" w14:anchorId="5109C94D">
          <v:shape id="_x0000_i1041" type="#_x0000_t75" style="width:30.75pt;height:21.75pt" o:ole="">
            <v:imagedata r:id="rId10" o:title=""/>
          </v:shape>
          <w:control r:id="rId11" w:name="DefaultOcxName1" w:shapeid="_x0000_i1041"/>
        </w:object>
      </w:r>
    </w:p>
    <w:p w14:paraId="605C20C0" w14:textId="77777777" w:rsidR="00DE17EC" w:rsidRPr="00DE17EC" w:rsidRDefault="00DE17EC" w:rsidP="00DE17EC">
      <w:pPr>
        <w:widowControl/>
        <w:pBdr>
          <w:top w:val="single" w:sz="6" w:space="1" w:color="auto"/>
        </w:pBdr>
        <w:jc w:val="center"/>
        <w:rPr>
          <w:rFonts w:ascii="Arial" w:eastAsia="宋体" w:hAnsi="Arial" w:cs="Arial" w:hint="eastAsia"/>
          <w:vanish/>
          <w:kern w:val="0"/>
          <w:sz w:val="16"/>
          <w:szCs w:val="16"/>
        </w:rPr>
      </w:pPr>
      <w:r w:rsidRPr="00DE17EC">
        <w:rPr>
          <w:rFonts w:ascii="Arial" w:eastAsia="宋体" w:hAnsi="Arial" w:cs="Arial" w:hint="eastAsia"/>
          <w:vanish/>
          <w:kern w:val="0"/>
          <w:sz w:val="16"/>
          <w:szCs w:val="16"/>
        </w:rPr>
        <w:t>窗体底端</w:t>
      </w:r>
    </w:p>
    <w:p w14:paraId="496150AC" w14:textId="77777777" w:rsidR="00DE17EC" w:rsidRPr="00DE17EC" w:rsidRDefault="00DE17EC" w:rsidP="00DE17EC">
      <w:pPr>
        <w:widowControl/>
        <w:jc w:val="left"/>
        <w:rPr>
          <w:rFonts w:ascii="宋体" w:eastAsia="宋体" w:hAnsi="宋体" w:cs="宋体"/>
          <w:kern w:val="0"/>
          <w:sz w:val="24"/>
          <w:szCs w:val="24"/>
        </w:rPr>
      </w:pPr>
      <w:hyperlink r:id="rId12" w:history="1">
        <w:r w:rsidRPr="00DE17EC">
          <w:rPr>
            <w:rFonts w:ascii="宋体" w:eastAsia="宋体" w:hAnsi="宋体" w:cs="宋体"/>
            <w:b/>
            <w:bCs/>
            <w:color w:val="000000"/>
            <w:kern w:val="0"/>
            <w:sz w:val="27"/>
            <w:szCs w:val="27"/>
          </w:rPr>
          <w:t>首页</w:t>
        </w:r>
      </w:hyperlink>
    </w:p>
    <w:p w14:paraId="3560B80B" w14:textId="77777777" w:rsidR="00DE17EC" w:rsidRPr="00DE17EC" w:rsidRDefault="00DE17EC" w:rsidP="00DE17EC">
      <w:pPr>
        <w:widowControl/>
        <w:numPr>
          <w:ilvl w:val="0"/>
          <w:numId w:val="1"/>
        </w:numPr>
        <w:jc w:val="left"/>
        <w:rPr>
          <w:rFonts w:ascii="宋体" w:eastAsia="宋体" w:hAnsi="宋体" w:cs="宋体"/>
          <w:kern w:val="0"/>
          <w:sz w:val="24"/>
          <w:szCs w:val="24"/>
        </w:rPr>
      </w:pPr>
      <w:hyperlink r:id="rId13" w:history="1">
        <w:r w:rsidRPr="00DE17EC">
          <w:rPr>
            <w:rFonts w:ascii="宋体" w:eastAsia="宋体" w:hAnsi="宋体" w:cs="宋体"/>
            <w:b/>
            <w:bCs/>
            <w:color w:val="0000FF"/>
            <w:kern w:val="0"/>
            <w:sz w:val="27"/>
            <w:szCs w:val="27"/>
          </w:rPr>
          <w:t>机构职能</w:t>
        </w:r>
      </w:hyperlink>
    </w:p>
    <w:p w14:paraId="5A814481" w14:textId="77777777" w:rsidR="00DE17EC" w:rsidRPr="00DE17EC" w:rsidRDefault="00DE17EC" w:rsidP="00DE17EC">
      <w:pPr>
        <w:widowControl/>
        <w:numPr>
          <w:ilvl w:val="0"/>
          <w:numId w:val="1"/>
        </w:numPr>
        <w:jc w:val="left"/>
        <w:rPr>
          <w:rFonts w:ascii="宋体" w:eastAsia="宋体" w:hAnsi="宋体" w:cs="宋体"/>
          <w:kern w:val="0"/>
          <w:sz w:val="24"/>
          <w:szCs w:val="24"/>
        </w:rPr>
      </w:pPr>
      <w:hyperlink r:id="rId14" w:history="1">
        <w:r w:rsidRPr="00DE17EC">
          <w:rPr>
            <w:rFonts w:ascii="宋体" w:eastAsia="宋体" w:hAnsi="宋体" w:cs="宋体"/>
            <w:b/>
            <w:bCs/>
            <w:color w:val="0000FF"/>
            <w:kern w:val="0"/>
            <w:sz w:val="27"/>
            <w:szCs w:val="27"/>
          </w:rPr>
          <w:t>新闻中心</w:t>
        </w:r>
      </w:hyperlink>
    </w:p>
    <w:p w14:paraId="2C2DDFC8" w14:textId="77777777" w:rsidR="00DE17EC" w:rsidRPr="00DE17EC" w:rsidRDefault="00DE17EC" w:rsidP="00DE17EC">
      <w:pPr>
        <w:widowControl/>
        <w:numPr>
          <w:ilvl w:val="0"/>
          <w:numId w:val="1"/>
        </w:numPr>
        <w:jc w:val="left"/>
        <w:rPr>
          <w:rFonts w:ascii="宋体" w:eastAsia="宋体" w:hAnsi="宋体" w:cs="宋体"/>
          <w:kern w:val="0"/>
          <w:sz w:val="24"/>
          <w:szCs w:val="24"/>
        </w:rPr>
      </w:pPr>
      <w:hyperlink r:id="rId15" w:history="1">
        <w:r w:rsidRPr="00DE17EC">
          <w:rPr>
            <w:rFonts w:ascii="宋体" w:eastAsia="宋体" w:hAnsi="宋体" w:cs="宋体"/>
            <w:b/>
            <w:bCs/>
            <w:color w:val="0000FF"/>
            <w:kern w:val="0"/>
            <w:sz w:val="27"/>
            <w:szCs w:val="27"/>
          </w:rPr>
          <w:t>政府信息公开</w:t>
        </w:r>
      </w:hyperlink>
    </w:p>
    <w:p w14:paraId="76EECA1A" w14:textId="77777777" w:rsidR="00DE17EC" w:rsidRPr="00DE17EC" w:rsidRDefault="00DE17EC" w:rsidP="00DE17EC">
      <w:pPr>
        <w:widowControl/>
        <w:numPr>
          <w:ilvl w:val="0"/>
          <w:numId w:val="1"/>
        </w:numPr>
        <w:jc w:val="left"/>
        <w:rPr>
          <w:rFonts w:ascii="宋体" w:eastAsia="宋体" w:hAnsi="宋体" w:cs="宋体"/>
          <w:kern w:val="0"/>
          <w:sz w:val="24"/>
          <w:szCs w:val="24"/>
        </w:rPr>
      </w:pPr>
      <w:hyperlink r:id="rId16" w:tgtFrame="_blank" w:history="1">
        <w:r w:rsidRPr="00DE17EC">
          <w:rPr>
            <w:rFonts w:ascii="宋体" w:eastAsia="宋体" w:hAnsi="宋体" w:cs="宋体"/>
            <w:b/>
            <w:bCs/>
            <w:color w:val="0000FF"/>
            <w:kern w:val="0"/>
            <w:sz w:val="27"/>
            <w:szCs w:val="27"/>
          </w:rPr>
          <w:t>政务服务</w:t>
        </w:r>
      </w:hyperlink>
    </w:p>
    <w:p w14:paraId="41CC4E77" w14:textId="77777777" w:rsidR="00DE17EC" w:rsidRPr="00DE17EC" w:rsidRDefault="00DE17EC" w:rsidP="00DE17EC">
      <w:pPr>
        <w:widowControl/>
        <w:numPr>
          <w:ilvl w:val="0"/>
          <w:numId w:val="1"/>
        </w:numPr>
        <w:jc w:val="left"/>
        <w:rPr>
          <w:rFonts w:ascii="宋体" w:eastAsia="宋体" w:hAnsi="宋体" w:cs="宋体"/>
          <w:kern w:val="0"/>
          <w:sz w:val="24"/>
          <w:szCs w:val="24"/>
        </w:rPr>
      </w:pPr>
      <w:hyperlink r:id="rId17" w:history="1">
        <w:r w:rsidRPr="00DE17EC">
          <w:rPr>
            <w:rFonts w:ascii="宋体" w:eastAsia="宋体" w:hAnsi="宋体" w:cs="宋体"/>
            <w:b/>
            <w:bCs/>
            <w:color w:val="0000FF"/>
            <w:kern w:val="0"/>
            <w:sz w:val="27"/>
            <w:szCs w:val="27"/>
          </w:rPr>
          <w:t>专题专栏</w:t>
        </w:r>
      </w:hyperlink>
    </w:p>
    <w:p w14:paraId="55EB115B" w14:textId="77777777" w:rsidR="00DE17EC" w:rsidRPr="00DE17EC" w:rsidRDefault="00DE17EC" w:rsidP="00DE17EC">
      <w:pPr>
        <w:widowControl/>
        <w:numPr>
          <w:ilvl w:val="0"/>
          <w:numId w:val="1"/>
        </w:numPr>
        <w:jc w:val="left"/>
        <w:rPr>
          <w:rFonts w:ascii="宋体" w:eastAsia="宋体" w:hAnsi="宋体" w:cs="宋体"/>
          <w:kern w:val="0"/>
          <w:sz w:val="24"/>
          <w:szCs w:val="24"/>
        </w:rPr>
      </w:pPr>
      <w:hyperlink r:id="rId18" w:history="1">
        <w:r w:rsidRPr="00DE17EC">
          <w:rPr>
            <w:rFonts w:ascii="宋体" w:eastAsia="宋体" w:hAnsi="宋体" w:cs="宋体"/>
            <w:b/>
            <w:bCs/>
            <w:color w:val="0000FF"/>
            <w:kern w:val="0"/>
            <w:sz w:val="27"/>
            <w:szCs w:val="27"/>
          </w:rPr>
          <w:t>互动交流</w:t>
        </w:r>
      </w:hyperlink>
    </w:p>
    <w:p w14:paraId="3605C001" w14:textId="77777777" w:rsidR="00DE17EC" w:rsidRPr="00DE17EC" w:rsidRDefault="00DE17EC" w:rsidP="00DE17EC">
      <w:pPr>
        <w:widowControl/>
        <w:shd w:val="clear" w:color="auto" w:fill="FFFFFF"/>
        <w:spacing w:line="615" w:lineRule="atLeast"/>
        <w:jc w:val="left"/>
        <w:rPr>
          <w:rFonts w:ascii="微软雅黑" w:eastAsia="微软雅黑" w:hAnsi="微软雅黑" w:cs="宋体"/>
          <w:color w:val="595959"/>
          <w:kern w:val="0"/>
          <w:szCs w:val="21"/>
        </w:rPr>
      </w:pPr>
      <w:r w:rsidRPr="00DE17EC">
        <w:rPr>
          <w:rFonts w:ascii="微软雅黑" w:eastAsia="微软雅黑" w:hAnsi="微软雅黑" w:cs="宋体" w:hint="eastAsia"/>
          <w:color w:val="595959"/>
          <w:kern w:val="0"/>
          <w:szCs w:val="21"/>
        </w:rPr>
        <w:t>当前位置: </w:t>
      </w:r>
      <w:hyperlink r:id="rId19" w:tgtFrame="_blank" w:history="1">
        <w:r w:rsidRPr="00DE17EC">
          <w:rPr>
            <w:rFonts w:ascii="微软雅黑" w:eastAsia="微软雅黑" w:hAnsi="微软雅黑" w:cs="宋体" w:hint="eastAsia"/>
            <w:color w:val="595959"/>
            <w:kern w:val="0"/>
            <w:szCs w:val="21"/>
          </w:rPr>
          <w:t>首页</w:t>
        </w:r>
      </w:hyperlink>
      <w:r w:rsidRPr="00DE17EC">
        <w:rPr>
          <w:rFonts w:ascii="微软雅黑" w:eastAsia="微软雅黑" w:hAnsi="微软雅黑" w:cs="宋体" w:hint="eastAsia"/>
          <w:color w:val="595959"/>
          <w:kern w:val="0"/>
          <w:szCs w:val="21"/>
        </w:rPr>
        <w:t>&gt;</w:t>
      </w:r>
      <w:hyperlink r:id="rId20" w:tgtFrame="_blank" w:history="1">
        <w:r w:rsidRPr="00DE17EC">
          <w:rPr>
            <w:rFonts w:ascii="微软雅黑" w:eastAsia="微软雅黑" w:hAnsi="微软雅黑" w:cs="宋体" w:hint="eastAsia"/>
            <w:color w:val="595959"/>
            <w:kern w:val="0"/>
            <w:szCs w:val="21"/>
          </w:rPr>
          <w:t>政务公开</w:t>
        </w:r>
      </w:hyperlink>
      <w:r w:rsidRPr="00DE17EC">
        <w:rPr>
          <w:rFonts w:ascii="微软雅黑" w:eastAsia="微软雅黑" w:hAnsi="微软雅黑" w:cs="宋体" w:hint="eastAsia"/>
          <w:color w:val="595959"/>
          <w:kern w:val="0"/>
          <w:szCs w:val="21"/>
        </w:rPr>
        <w:t>&gt;</w:t>
      </w:r>
      <w:hyperlink r:id="rId21" w:tgtFrame="_blank" w:history="1">
        <w:r w:rsidRPr="00DE17EC">
          <w:rPr>
            <w:rFonts w:ascii="微软雅黑" w:eastAsia="微软雅黑" w:hAnsi="微软雅黑" w:cs="宋体" w:hint="eastAsia"/>
            <w:color w:val="595959"/>
            <w:kern w:val="0"/>
            <w:szCs w:val="21"/>
          </w:rPr>
          <w:t>文件法规</w:t>
        </w:r>
      </w:hyperlink>
      <w:r w:rsidRPr="00DE17EC">
        <w:rPr>
          <w:rFonts w:ascii="微软雅黑" w:eastAsia="微软雅黑" w:hAnsi="微软雅黑" w:cs="宋体" w:hint="eastAsia"/>
          <w:color w:val="595959"/>
          <w:kern w:val="0"/>
          <w:szCs w:val="21"/>
        </w:rPr>
        <w:t>&gt;</w:t>
      </w:r>
      <w:hyperlink r:id="rId22" w:tgtFrame="_blank" w:history="1">
        <w:r w:rsidRPr="00DE17EC">
          <w:rPr>
            <w:rFonts w:ascii="微软雅黑" w:eastAsia="微软雅黑" w:hAnsi="微软雅黑" w:cs="宋体" w:hint="eastAsia"/>
            <w:color w:val="595959"/>
            <w:kern w:val="0"/>
            <w:szCs w:val="21"/>
          </w:rPr>
          <w:t>文件发布</w:t>
        </w:r>
      </w:hyperlink>
    </w:p>
    <w:p w14:paraId="15A3A814" w14:textId="77777777" w:rsidR="00DE17EC" w:rsidRPr="00DE17EC" w:rsidRDefault="00DE17EC" w:rsidP="00DE17EC">
      <w:pPr>
        <w:widowControl/>
        <w:shd w:val="clear" w:color="auto" w:fill="FFFFFF"/>
        <w:spacing w:line="450" w:lineRule="atLeast"/>
        <w:jc w:val="center"/>
        <w:rPr>
          <w:rFonts w:ascii="微软雅黑" w:eastAsia="微软雅黑" w:hAnsi="微软雅黑" w:cs="宋体" w:hint="eastAsia"/>
          <w:color w:val="0B5492"/>
          <w:kern w:val="0"/>
          <w:sz w:val="38"/>
          <w:szCs w:val="38"/>
        </w:rPr>
      </w:pPr>
      <w:r w:rsidRPr="00DE17EC">
        <w:rPr>
          <w:rFonts w:ascii="微软雅黑" w:eastAsia="微软雅黑" w:hAnsi="微软雅黑" w:cs="宋体" w:hint="eastAsia"/>
          <w:color w:val="0B5492"/>
          <w:kern w:val="0"/>
          <w:sz w:val="38"/>
          <w:szCs w:val="38"/>
        </w:rPr>
        <w:t>关于继续开展四川省绿色企业和绿色项目入库工作的通知</w:t>
      </w:r>
    </w:p>
    <w:p w14:paraId="4273C635" w14:textId="77777777" w:rsidR="00DE17EC" w:rsidRPr="00DE17EC" w:rsidRDefault="00DE17EC" w:rsidP="00DE17EC">
      <w:pPr>
        <w:widowControl/>
        <w:shd w:val="clear" w:color="auto" w:fill="FFFFFF"/>
        <w:spacing w:line="450" w:lineRule="atLeast"/>
        <w:jc w:val="left"/>
        <w:rPr>
          <w:rFonts w:ascii="微软雅黑" w:eastAsia="微软雅黑" w:hAnsi="微软雅黑" w:cs="宋体" w:hint="eastAsia"/>
          <w:color w:val="000000"/>
          <w:kern w:val="0"/>
          <w:szCs w:val="21"/>
        </w:rPr>
      </w:pPr>
      <w:r w:rsidRPr="00DE17EC">
        <w:rPr>
          <w:rFonts w:ascii="微软雅黑" w:eastAsia="微软雅黑" w:hAnsi="微软雅黑" w:cs="宋体" w:hint="eastAsia"/>
          <w:color w:val="000000"/>
          <w:kern w:val="0"/>
          <w:szCs w:val="21"/>
        </w:rPr>
        <w:t>发布日期:2020-12-07</w:t>
      </w:r>
    </w:p>
    <w:p w14:paraId="6E87A8E8" w14:textId="77777777" w:rsidR="00DE17EC" w:rsidRPr="00DE17EC" w:rsidRDefault="00DE17EC" w:rsidP="00DE17EC">
      <w:pPr>
        <w:widowControl/>
        <w:shd w:val="clear" w:color="auto" w:fill="FFFFFF"/>
        <w:spacing w:line="450" w:lineRule="atLeast"/>
        <w:jc w:val="left"/>
        <w:rPr>
          <w:rFonts w:ascii="微软雅黑" w:eastAsia="微软雅黑" w:hAnsi="微软雅黑" w:cs="宋体" w:hint="eastAsia"/>
          <w:color w:val="000000"/>
          <w:kern w:val="0"/>
          <w:szCs w:val="21"/>
        </w:rPr>
      </w:pPr>
      <w:r w:rsidRPr="00DE17EC">
        <w:rPr>
          <w:rFonts w:ascii="微软雅黑" w:eastAsia="微软雅黑" w:hAnsi="微软雅黑" w:cs="宋体" w:hint="eastAsia"/>
          <w:color w:val="000000"/>
          <w:kern w:val="0"/>
          <w:szCs w:val="21"/>
        </w:rPr>
        <w:t>信息来源：环境和资源综合利用处</w:t>
      </w:r>
    </w:p>
    <w:p w14:paraId="6567BB53" w14:textId="77777777" w:rsidR="00DE17EC" w:rsidRPr="00DE17EC" w:rsidRDefault="00DE17EC" w:rsidP="00DE17EC">
      <w:pPr>
        <w:widowControl/>
        <w:shd w:val="clear" w:color="auto" w:fill="FFFFFF"/>
        <w:spacing w:line="450" w:lineRule="atLeast"/>
        <w:jc w:val="left"/>
        <w:rPr>
          <w:rFonts w:ascii="微软雅黑" w:eastAsia="微软雅黑" w:hAnsi="微软雅黑" w:cs="宋体" w:hint="eastAsia"/>
          <w:color w:val="000000"/>
          <w:kern w:val="0"/>
          <w:szCs w:val="21"/>
        </w:rPr>
      </w:pPr>
      <w:r w:rsidRPr="00DE17EC">
        <w:rPr>
          <w:rFonts w:ascii="微软雅黑" w:eastAsia="微软雅黑" w:hAnsi="微软雅黑" w:cs="宋体" w:hint="eastAsia"/>
          <w:color w:val="000000"/>
          <w:kern w:val="0"/>
          <w:szCs w:val="21"/>
        </w:rPr>
        <w:t>浏览量:</w:t>
      </w:r>
      <w:r w:rsidRPr="00DE17EC">
        <w:rPr>
          <w:rFonts w:ascii="微软雅黑" w:eastAsia="微软雅黑" w:hAnsi="微软雅黑" w:cs="宋体" w:hint="eastAsia"/>
          <w:color w:val="FF0000"/>
          <w:kern w:val="0"/>
          <w:szCs w:val="21"/>
        </w:rPr>
        <w:t>2492</w:t>
      </w:r>
    </w:p>
    <w:p w14:paraId="578A407C" w14:textId="7BDB2804" w:rsidR="00DE17EC" w:rsidRPr="00DE17EC" w:rsidRDefault="00DE17EC" w:rsidP="00DE17EC">
      <w:pPr>
        <w:widowControl/>
        <w:shd w:val="clear" w:color="auto" w:fill="FFFFFF"/>
        <w:spacing w:line="450" w:lineRule="atLeast"/>
        <w:jc w:val="left"/>
        <w:rPr>
          <w:rFonts w:ascii="微软雅黑" w:eastAsia="微软雅黑" w:hAnsi="微软雅黑" w:cs="宋体" w:hint="eastAsia"/>
          <w:color w:val="000000"/>
          <w:kern w:val="0"/>
          <w:szCs w:val="21"/>
        </w:rPr>
      </w:pPr>
      <w:r w:rsidRPr="00DE17EC">
        <w:rPr>
          <w:rFonts w:ascii="微软雅黑" w:eastAsia="微软雅黑" w:hAnsi="微软雅黑" w:cs="宋体" w:hint="eastAsia"/>
          <w:color w:val="000000"/>
          <w:kern w:val="0"/>
          <w:szCs w:val="21"/>
        </w:rPr>
        <w:t>字体: </w:t>
      </w:r>
      <w:r w:rsidRPr="00DE17EC">
        <w:rPr>
          <w:rFonts w:ascii="微软雅黑" w:eastAsia="微软雅黑" w:hAnsi="微软雅黑" w:cs="宋体"/>
          <w:noProof/>
          <w:color w:val="000000"/>
          <w:kern w:val="0"/>
          <w:szCs w:val="21"/>
        </w:rPr>
        <w:drawing>
          <wp:inline distT="0" distB="0" distL="0" distR="0" wp14:anchorId="7F7C7DDD" wp14:editId="04102EAC">
            <wp:extent cx="171450" cy="1809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j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DE17EC">
        <w:rPr>
          <w:rFonts w:ascii="微软雅黑" w:eastAsia="微软雅黑" w:hAnsi="微软雅黑" w:cs="宋体" w:hint="eastAsia"/>
          <w:color w:val="000000"/>
          <w:kern w:val="0"/>
          <w:szCs w:val="21"/>
        </w:rPr>
        <w:t> </w:t>
      </w:r>
      <w:r w:rsidRPr="00DE17EC">
        <w:rPr>
          <w:rFonts w:ascii="微软雅黑" w:eastAsia="微软雅黑" w:hAnsi="微软雅黑" w:cs="宋体"/>
          <w:noProof/>
          <w:color w:val="000000"/>
          <w:kern w:val="0"/>
          <w:szCs w:val="21"/>
        </w:rPr>
        <w:drawing>
          <wp:inline distT="0" distB="0" distL="0" distR="0" wp14:anchorId="65F580E4" wp14:editId="5DBF93AD">
            <wp:extent cx="171450" cy="1809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ji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bl>
      <w:tblPr>
        <w:tblpPr w:leftFromText="45" w:rightFromText="345" w:vertAnchor="text" w:tblpXSpec="right" w:tblpYSpec="center"/>
        <w:tblW w:w="0" w:type="auto"/>
        <w:tblCellMar>
          <w:left w:w="0" w:type="dxa"/>
          <w:right w:w="0" w:type="dxa"/>
        </w:tblCellMar>
        <w:tblLook w:val="04A0" w:firstRow="1" w:lastRow="0" w:firstColumn="1" w:lastColumn="0" w:noHBand="0" w:noVBand="1"/>
      </w:tblPr>
      <w:tblGrid>
        <w:gridCol w:w="630"/>
      </w:tblGrid>
      <w:tr w:rsidR="00DE17EC" w:rsidRPr="00DE17EC" w14:paraId="2C722F5F" w14:textId="77777777" w:rsidTr="00DE17EC">
        <w:tc>
          <w:tcPr>
            <w:tcW w:w="0" w:type="auto"/>
            <w:shd w:val="clear" w:color="auto" w:fill="auto"/>
            <w:vAlign w:val="center"/>
            <w:hideMark/>
          </w:tcPr>
          <w:p w14:paraId="6DD8AD03" w14:textId="77777777" w:rsidR="00DE17EC" w:rsidRPr="00DE17EC" w:rsidRDefault="00DE17EC" w:rsidP="00DE17EC">
            <w:pPr>
              <w:widowControl/>
              <w:jc w:val="left"/>
              <w:divId w:val="870534979"/>
              <w:rPr>
                <w:rFonts w:ascii="宋体" w:eastAsia="宋体" w:hAnsi="宋体" w:cs="宋体" w:hint="eastAsia"/>
                <w:kern w:val="0"/>
                <w:sz w:val="24"/>
                <w:szCs w:val="24"/>
              </w:rPr>
            </w:pPr>
            <w:r w:rsidRPr="00DE17EC">
              <w:rPr>
                <w:rFonts w:ascii="宋体" w:eastAsia="宋体" w:hAnsi="宋体" w:cs="宋体"/>
                <w:kern w:val="0"/>
                <w:sz w:val="24"/>
                <w:szCs w:val="24"/>
              </w:rPr>
              <w:t>  </w:t>
            </w:r>
          </w:p>
        </w:tc>
      </w:tr>
    </w:tbl>
    <w:p w14:paraId="33901CEA" w14:textId="77777777" w:rsidR="00DE17EC" w:rsidRPr="00DE17EC" w:rsidRDefault="00DE17EC" w:rsidP="00DE17EC">
      <w:pPr>
        <w:widowControl/>
        <w:shd w:val="clear" w:color="auto" w:fill="FFFFFF"/>
        <w:spacing w:line="432" w:lineRule="atLeast"/>
        <w:jc w:val="left"/>
        <w:rPr>
          <w:rFonts w:ascii="微软雅黑" w:eastAsia="微软雅黑" w:hAnsi="微软雅黑" w:cs="宋体"/>
          <w:color w:val="000000"/>
          <w:kern w:val="0"/>
          <w:sz w:val="24"/>
          <w:szCs w:val="24"/>
        </w:rPr>
      </w:pPr>
      <w:r w:rsidRPr="00DE17EC">
        <w:rPr>
          <w:rFonts w:ascii="微软雅黑" w:eastAsia="微软雅黑" w:hAnsi="微软雅黑" w:cs="宋体" w:hint="eastAsia"/>
          <w:color w:val="000000"/>
          <w:kern w:val="0"/>
          <w:sz w:val="24"/>
          <w:szCs w:val="24"/>
        </w:rPr>
        <w:t>各市（州）发展改革委、经济和信息化局、金融局，人行成都分行营业管理部、人行各市州中心支行，省级有关部门（单位），相关行业协会、有关企业：</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lastRenderedPageBreak/>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为贯彻落实《四川省绿色金融发展规划》（川办发〔2018〕7号）及《关于开展四川省绿色企业和绿色项目库建设工作的通知》（</w:t>
      </w:r>
      <w:proofErr w:type="gramStart"/>
      <w:r w:rsidRPr="00DE17EC">
        <w:rPr>
          <w:rFonts w:ascii="微软雅黑" w:eastAsia="微软雅黑" w:hAnsi="微软雅黑" w:cs="宋体" w:hint="eastAsia"/>
          <w:color w:val="000000"/>
          <w:kern w:val="0"/>
          <w:sz w:val="24"/>
          <w:szCs w:val="24"/>
        </w:rPr>
        <w:t>川发改环</w:t>
      </w:r>
      <w:proofErr w:type="gramEnd"/>
      <w:r w:rsidRPr="00DE17EC">
        <w:rPr>
          <w:rFonts w:ascii="微软雅黑" w:eastAsia="微软雅黑" w:hAnsi="微软雅黑" w:cs="宋体" w:hint="eastAsia"/>
          <w:color w:val="000000"/>
          <w:kern w:val="0"/>
          <w:sz w:val="24"/>
          <w:szCs w:val="24"/>
        </w:rPr>
        <w:t>资〔2019〕550号）文件精神，推动金融市场解决企业资金需求，拓宽企业融资渠道，建好我省绿色企业和绿色项目库，进一步发展壮大绿色产业，我们拟依托四川联合环境交易所“绿蓉融”平台，继续开展我省绿色企业和绿色项目入库工作。现将有关事项通知如下。</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一、入库范围</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（一）绿色企业</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申请绿色企业入库的企业，需同时符合以下1—4项条件：</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1.注册地在四川省境内，符合国家及地方产业政策、环保政策和相关标准要求，主营业务属于《绿色产业指导目录（2019年版）》所列范围；</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2.未使用国家和四川省明令禁止或淘汰的生产工艺和装备；</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3.成立已满两年，合法存续，正常运营；</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4.近两年内未发生重大环境污染及生产安全事故；</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5.已成功创建国家级、省级绿色工厂、绿色园区、绿色产品设计、绿色供应链管理的企业，通过省住房城乡建设管理部门绿色建材标识评价的企业，以及遴选纳入全国绿色矿山名录的矿山企业，如无明显不符合以上4项条件的，可按程序直接纳入四川省绿色企业和绿色项目库。</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（二）绿色项目</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申请绿色项目入库的项目，需同时符合以下条件：</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1.实施地在四川省境内，符合国家、地方产业政策、环保政策要求的准入条件，按照相关法律法规要求进行建设和管理，项目建设内容属于《绿色产业</w:t>
      </w:r>
      <w:r w:rsidRPr="00DE17EC">
        <w:rPr>
          <w:rFonts w:ascii="微软雅黑" w:eastAsia="微软雅黑" w:hAnsi="微软雅黑" w:cs="宋体" w:hint="eastAsia"/>
          <w:color w:val="000000"/>
          <w:kern w:val="0"/>
          <w:sz w:val="24"/>
          <w:szCs w:val="24"/>
        </w:rPr>
        <w:lastRenderedPageBreak/>
        <w:t>指导目录（2019年版）》所列范围；</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2.符合长江经济带生态优先、绿色发展理念，且不属于《四川省长江经济带发展负面清单实施细则（试行）》</w:t>
      </w:r>
      <w:proofErr w:type="gramStart"/>
      <w:r w:rsidRPr="00DE17EC">
        <w:rPr>
          <w:rFonts w:ascii="微软雅黑" w:eastAsia="微软雅黑" w:hAnsi="微软雅黑" w:cs="宋体" w:hint="eastAsia"/>
          <w:color w:val="000000"/>
          <w:kern w:val="0"/>
          <w:sz w:val="24"/>
          <w:szCs w:val="24"/>
        </w:rPr>
        <w:t>禁止类管控</w:t>
      </w:r>
      <w:proofErr w:type="gramEnd"/>
      <w:r w:rsidRPr="00DE17EC">
        <w:rPr>
          <w:rFonts w:ascii="微软雅黑" w:eastAsia="微软雅黑" w:hAnsi="微软雅黑" w:cs="宋体" w:hint="eastAsia"/>
          <w:color w:val="000000"/>
          <w:kern w:val="0"/>
          <w:sz w:val="24"/>
          <w:szCs w:val="24"/>
        </w:rPr>
        <w:t>范畴；</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3.项目已立项，取得项目立项文件；</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4. 项目主体近两年内未发生重大环境污染及生产安全事故。</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二、入库流程</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（一）自主申报</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企业或项目主体根据自身实际申请认定或更新绿色企业和绿色项目，登录“绿蓉融”平台（gfm.sceex.com.cn），在线完成自主申报。</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（二）组织审查</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绿蓉融”平台根据企业（项目）申报情况，按要求组织相关专家，依据《绿色产业指导目录（2019年版）》《四川省绿色企业入库认定评分表（试行）》和《四川省绿色项目入库认定评分表（试行）》，分批次对企业或项目主体申报材料进行审查，初步审查结果报主管部门审核。主管部门书面征求相关部门意见，必要时可报请部门联席会议审议。</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（三）审核入库</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主管部门审核后，由“绿蓉融”平台向社会公示。公示期（5个工作日）结束且无异议后，纳入四川省绿色企业和绿色项目库，并通过四川省金融信用信息综合服务平台（“天府信用通”）向相关金融机构共享和重点推荐。</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三、评价标准</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《绿色产业指导目录（2019年版）》《四川省绿色企业入库认定评分表（试行）》和《四川省绿色项目入库认定评分表（试行）》，各相关企业可登</w:t>
      </w:r>
      <w:r w:rsidRPr="00DE17EC">
        <w:rPr>
          <w:rFonts w:ascii="微软雅黑" w:eastAsia="微软雅黑" w:hAnsi="微软雅黑" w:cs="宋体" w:hint="eastAsia"/>
          <w:color w:val="000000"/>
          <w:kern w:val="0"/>
          <w:sz w:val="24"/>
          <w:szCs w:val="24"/>
        </w:rPr>
        <w:lastRenderedPageBreak/>
        <w:t>陆“绿蓉融”平台自行下载。</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四、时间安排</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“绿蓉融”平台工作系统7×24小时受理企业自主申报入库，申报过程中如有疑问可于工作时间（工作日9:00—12:00，13:00—17:00）通过电话等方式进行咨询和交流。</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五、组织实施</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根据省发展改革委、经济和信息化厅、省地方金融监督管理局、人行成都分行联合印发的《关于开展四川省绿色企业和绿色项目库建设工作的通知》，四川联合环境交易所“绿蓉融”平台是我省绿色企业和绿色项目库的建设和日常管理载体，在相关主管部门的指导下，具体负责绿色企业和绿色项目库的申报、认定、管理等日常工作，接受社会监督。</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六、工作要求</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（一）企业和项目主体申请进入四川省绿色企业和绿色项目库，不向企业收取任何费用。申报入库的企业和项目主体对申报材料的真实性负责并承担相应责任。</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（二）各市（州）要高度重视四川省绿色企业和绿色项目库建设工作，积极组织当地符合条件和要求的企业（项目）按照相关要求，开展入库申报工作。</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七、咨询电话</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四川联合环境交易所</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联系人：黄</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杉</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028-85560279</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lastRenderedPageBreak/>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w:t>
      </w:r>
      <w:proofErr w:type="gramStart"/>
      <w:r w:rsidRPr="00DE17EC">
        <w:rPr>
          <w:rFonts w:ascii="微软雅黑" w:eastAsia="微软雅黑" w:hAnsi="微软雅黑" w:cs="宋体" w:hint="eastAsia"/>
          <w:color w:val="000000"/>
          <w:kern w:val="0"/>
          <w:sz w:val="24"/>
          <w:szCs w:val="24"/>
        </w:rPr>
        <w:t>黄琳越</w:t>
      </w:r>
      <w:proofErr w:type="gramEnd"/>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028-85563239</w:t>
      </w: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地</w:t>
      </w:r>
      <w:r w:rsidRPr="00DE17EC">
        <w:rPr>
          <w:rFonts w:ascii="微软雅黑" w:eastAsia="微软雅黑" w:hAnsi="微软雅黑" w:cs="宋体" w:hint="eastAsia"/>
          <w:color w:val="000000"/>
          <w:kern w:val="0"/>
          <w:sz w:val="24"/>
          <w:szCs w:val="24"/>
        </w:rPr>
        <w:t> </w:t>
      </w:r>
      <w:r w:rsidRPr="00DE17EC">
        <w:rPr>
          <w:rFonts w:ascii="微软雅黑" w:eastAsia="微软雅黑" w:hAnsi="微软雅黑" w:cs="宋体" w:hint="eastAsia"/>
          <w:color w:val="000000"/>
          <w:kern w:val="0"/>
          <w:sz w:val="24"/>
          <w:szCs w:val="24"/>
        </w:rPr>
        <w:t xml:space="preserve"> 址：成都市高</w:t>
      </w:r>
      <w:proofErr w:type="gramStart"/>
      <w:r w:rsidRPr="00DE17EC">
        <w:rPr>
          <w:rFonts w:ascii="微软雅黑" w:eastAsia="微软雅黑" w:hAnsi="微软雅黑" w:cs="宋体" w:hint="eastAsia"/>
          <w:color w:val="000000"/>
          <w:kern w:val="0"/>
          <w:sz w:val="24"/>
          <w:szCs w:val="24"/>
        </w:rPr>
        <w:t>新区天</w:t>
      </w:r>
      <w:proofErr w:type="gramEnd"/>
      <w:r w:rsidRPr="00DE17EC">
        <w:rPr>
          <w:rFonts w:ascii="微软雅黑" w:eastAsia="微软雅黑" w:hAnsi="微软雅黑" w:cs="宋体" w:hint="eastAsia"/>
          <w:color w:val="000000"/>
          <w:kern w:val="0"/>
          <w:sz w:val="24"/>
          <w:szCs w:val="24"/>
        </w:rPr>
        <w:t>泰路120号交易所大厦</w:t>
      </w:r>
      <w:r w:rsidRPr="00DE17EC">
        <w:rPr>
          <w:rFonts w:ascii="微软雅黑" w:eastAsia="微软雅黑" w:hAnsi="微软雅黑" w:cs="宋体" w:hint="eastAsia"/>
          <w:color w:val="000000"/>
          <w:kern w:val="0"/>
          <w:sz w:val="24"/>
          <w:szCs w:val="24"/>
        </w:rPr>
        <w:t> </w:t>
      </w:r>
    </w:p>
    <w:p w14:paraId="3AB208D6" w14:textId="77777777" w:rsidR="00DE17EC" w:rsidRPr="00DE17EC" w:rsidRDefault="00DE17EC" w:rsidP="00DE17EC">
      <w:pPr>
        <w:widowControl/>
        <w:shd w:val="clear" w:color="auto" w:fill="FFFFFF"/>
        <w:spacing w:line="432" w:lineRule="atLeast"/>
        <w:jc w:val="right"/>
        <w:rPr>
          <w:rFonts w:ascii="微软雅黑" w:eastAsia="微软雅黑" w:hAnsi="微软雅黑" w:cs="宋体" w:hint="eastAsia"/>
          <w:color w:val="000000"/>
          <w:kern w:val="0"/>
          <w:sz w:val="24"/>
          <w:szCs w:val="24"/>
        </w:rPr>
      </w:pPr>
      <w:r w:rsidRPr="00DE17EC">
        <w:rPr>
          <w:rFonts w:ascii="微软雅黑" w:eastAsia="微软雅黑" w:hAnsi="微软雅黑" w:cs="宋体" w:hint="eastAsia"/>
          <w:color w:val="000000"/>
          <w:kern w:val="0"/>
          <w:sz w:val="24"/>
          <w:szCs w:val="24"/>
        </w:rPr>
        <w:br/>
      </w:r>
      <w:r w:rsidRPr="00DE17EC">
        <w:rPr>
          <w:rFonts w:ascii="微软雅黑" w:eastAsia="微软雅黑" w:hAnsi="微软雅黑" w:cs="宋体" w:hint="eastAsia"/>
          <w:color w:val="000000"/>
          <w:kern w:val="0"/>
          <w:sz w:val="24"/>
          <w:szCs w:val="24"/>
        </w:rPr>
        <w:br/>
        <w:t>四川省发展和改革委员会</w:t>
      </w:r>
      <w:r w:rsidRPr="00DE17EC">
        <w:rPr>
          <w:rFonts w:ascii="微软雅黑" w:eastAsia="微软雅黑" w:hAnsi="微软雅黑" w:cs="宋体" w:hint="eastAsia"/>
          <w:color w:val="000000"/>
          <w:kern w:val="0"/>
          <w:sz w:val="24"/>
          <w:szCs w:val="24"/>
        </w:rPr>
        <w:br/>
        <w:t>四川省经济和信息化厅</w:t>
      </w:r>
      <w:r w:rsidRPr="00DE17EC">
        <w:rPr>
          <w:rFonts w:ascii="微软雅黑" w:eastAsia="微软雅黑" w:hAnsi="微软雅黑" w:cs="宋体" w:hint="eastAsia"/>
          <w:color w:val="000000"/>
          <w:kern w:val="0"/>
          <w:sz w:val="24"/>
          <w:szCs w:val="24"/>
        </w:rPr>
        <w:br/>
        <w:t>四川省地方金融监督管理局</w:t>
      </w:r>
      <w:r w:rsidRPr="00DE17EC">
        <w:rPr>
          <w:rFonts w:ascii="微软雅黑" w:eastAsia="微软雅黑" w:hAnsi="微软雅黑" w:cs="宋体" w:hint="eastAsia"/>
          <w:color w:val="000000"/>
          <w:kern w:val="0"/>
          <w:sz w:val="24"/>
          <w:szCs w:val="24"/>
        </w:rPr>
        <w:br/>
        <w:t>中国人民银行成都分行</w:t>
      </w:r>
      <w:r w:rsidRPr="00DE17EC">
        <w:rPr>
          <w:rFonts w:ascii="微软雅黑" w:eastAsia="微软雅黑" w:hAnsi="微软雅黑" w:cs="宋体" w:hint="eastAsia"/>
          <w:color w:val="000000"/>
          <w:kern w:val="0"/>
          <w:sz w:val="24"/>
          <w:szCs w:val="24"/>
        </w:rPr>
        <w:br/>
        <w:t>2020年11月25日</w:t>
      </w:r>
    </w:p>
    <w:p w14:paraId="5B09CCB0" w14:textId="77777777" w:rsidR="00DE17EC" w:rsidRPr="00DE17EC" w:rsidRDefault="00DE17EC" w:rsidP="00DE17EC">
      <w:pPr>
        <w:widowControl/>
        <w:shd w:val="clear" w:color="auto" w:fill="FFFFFF"/>
        <w:spacing w:before="100" w:beforeAutospacing="1" w:after="100" w:afterAutospacing="1" w:line="375" w:lineRule="atLeast"/>
        <w:jc w:val="left"/>
        <w:outlineLvl w:val="2"/>
        <w:rPr>
          <w:rFonts w:ascii="inherit" w:eastAsia="微软雅黑" w:hAnsi="inherit" w:cs="宋体" w:hint="eastAsia"/>
          <w:color w:val="CAC9C8"/>
          <w:kern w:val="0"/>
          <w:sz w:val="18"/>
          <w:szCs w:val="18"/>
        </w:rPr>
      </w:pPr>
      <w:r w:rsidRPr="00DE17EC">
        <w:rPr>
          <w:rFonts w:ascii="inherit" w:eastAsia="微软雅黑" w:hAnsi="inherit" w:cs="宋体"/>
          <w:color w:val="CAC9C8"/>
          <w:kern w:val="0"/>
          <w:sz w:val="18"/>
          <w:szCs w:val="18"/>
        </w:rPr>
        <w:t>扫一扫在手机打开当前页</w:t>
      </w:r>
    </w:p>
    <w:p w14:paraId="21FE58B3" w14:textId="77777777" w:rsidR="00DE17EC" w:rsidRPr="00DE17EC" w:rsidRDefault="00DE17EC" w:rsidP="00DE17EC">
      <w:pPr>
        <w:widowControl/>
        <w:shd w:val="clear" w:color="auto" w:fill="FFFFFF"/>
        <w:jc w:val="left"/>
        <w:rPr>
          <w:rFonts w:ascii="微软雅黑" w:eastAsia="微软雅黑" w:hAnsi="微软雅黑" w:cs="宋体"/>
          <w:color w:val="464646"/>
          <w:kern w:val="0"/>
          <w:sz w:val="18"/>
          <w:szCs w:val="18"/>
        </w:rPr>
      </w:pPr>
      <w:r w:rsidRPr="00DE17EC">
        <w:rPr>
          <w:rFonts w:ascii="微软雅黑" w:eastAsia="微软雅黑" w:hAnsi="微软雅黑" w:cs="宋体" w:hint="eastAsia"/>
          <w:color w:val="464646"/>
          <w:kern w:val="0"/>
          <w:sz w:val="18"/>
          <w:szCs w:val="18"/>
        </w:rPr>
        <w:t>友情链接：</w:t>
      </w:r>
    </w:p>
    <w:p w14:paraId="359D9FEC"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5" w:tgtFrame="_blank" w:history="1">
        <w:proofErr w:type="gramStart"/>
        <w:r w:rsidRPr="00DE17EC">
          <w:rPr>
            <w:rFonts w:ascii="微软雅黑" w:eastAsia="微软雅黑" w:hAnsi="微软雅黑" w:cs="宋体" w:hint="eastAsia"/>
            <w:color w:val="464646"/>
            <w:kern w:val="0"/>
            <w:sz w:val="18"/>
            <w:szCs w:val="18"/>
          </w:rPr>
          <w:t>国家发改委</w:t>
        </w:r>
        <w:proofErr w:type="gramEnd"/>
      </w:hyperlink>
    </w:p>
    <w:p w14:paraId="7B0CF2DA"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6" w:tgtFrame="_blank" w:history="1">
        <w:r w:rsidRPr="00DE17EC">
          <w:rPr>
            <w:rFonts w:ascii="微软雅黑" w:eastAsia="微软雅黑" w:hAnsi="微软雅黑" w:cs="宋体" w:hint="eastAsia"/>
            <w:color w:val="464646"/>
            <w:kern w:val="0"/>
            <w:sz w:val="18"/>
            <w:szCs w:val="18"/>
          </w:rPr>
          <w:t>工信部</w:t>
        </w:r>
      </w:hyperlink>
    </w:p>
    <w:p w14:paraId="3ACD9865"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7" w:tgtFrame="_blank" w:history="1">
        <w:r w:rsidRPr="00DE17EC">
          <w:rPr>
            <w:rFonts w:ascii="微软雅黑" w:eastAsia="微软雅黑" w:hAnsi="微软雅黑" w:cs="宋体" w:hint="eastAsia"/>
            <w:color w:val="464646"/>
            <w:kern w:val="0"/>
            <w:sz w:val="18"/>
            <w:szCs w:val="18"/>
          </w:rPr>
          <w:t>国资委</w:t>
        </w:r>
      </w:hyperlink>
    </w:p>
    <w:p w14:paraId="7C5C36A0"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8" w:tgtFrame="_blank" w:history="1">
        <w:r w:rsidRPr="00DE17EC">
          <w:rPr>
            <w:rFonts w:ascii="微软雅黑" w:eastAsia="微软雅黑" w:hAnsi="微软雅黑" w:cs="宋体" w:hint="eastAsia"/>
            <w:color w:val="464646"/>
            <w:kern w:val="0"/>
            <w:sz w:val="18"/>
            <w:szCs w:val="18"/>
          </w:rPr>
          <w:t>商务部</w:t>
        </w:r>
      </w:hyperlink>
    </w:p>
    <w:p w14:paraId="78A89374"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9" w:tgtFrame="_blank" w:history="1">
        <w:r w:rsidRPr="00DE17EC">
          <w:rPr>
            <w:rFonts w:ascii="微软雅黑" w:eastAsia="微软雅黑" w:hAnsi="微软雅黑" w:cs="宋体" w:hint="eastAsia"/>
            <w:color w:val="464646"/>
            <w:kern w:val="0"/>
            <w:sz w:val="18"/>
            <w:szCs w:val="18"/>
          </w:rPr>
          <w:t>四川省人民政府</w:t>
        </w:r>
      </w:hyperlink>
    </w:p>
    <w:p w14:paraId="762DC8BE"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30" w:tgtFrame="_blank" w:history="1">
        <w:r w:rsidRPr="00DE17EC">
          <w:rPr>
            <w:rFonts w:ascii="微软雅黑" w:eastAsia="微软雅黑" w:hAnsi="微软雅黑" w:cs="宋体" w:hint="eastAsia"/>
            <w:color w:val="464646"/>
            <w:kern w:val="0"/>
            <w:sz w:val="18"/>
            <w:szCs w:val="18"/>
          </w:rPr>
          <w:t>四川省人大</w:t>
        </w:r>
      </w:hyperlink>
    </w:p>
    <w:p w14:paraId="557B07C0"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31" w:tgtFrame="_blank" w:history="1">
        <w:r w:rsidRPr="00DE17EC">
          <w:rPr>
            <w:rFonts w:ascii="微软雅黑" w:eastAsia="微软雅黑" w:hAnsi="微软雅黑" w:cs="宋体" w:hint="eastAsia"/>
            <w:color w:val="464646"/>
            <w:kern w:val="0"/>
            <w:sz w:val="18"/>
            <w:szCs w:val="18"/>
          </w:rPr>
          <w:t>四川省政协</w:t>
        </w:r>
      </w:hyperlink>
    </w:p>
    <w:p w14:paraId="6BE52BC9"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32" w:tgtFrame="_blank" w:history="1">
        <w:proofErr w:type="gramStart"/>
        <w:r w:rsidRPr="00DE17EC">
          <w:rPr>
            <w:rFonts w:ascii="微软雅黑" w:eastAsia="微软雅黑" w:hAnsi="微软雅黑" w:cs="宋体" w:hint="eastAsia"/>
            <w:color w:val="464646"/>
            <w:kern w:val="0"/>
            <w:sz w:val="18"/>
            <w:szCs w:val="18"/>
          </w:rPr>
          <w:t>四川省发改委</w:t>
        </w:r>
        <w:proofErr w:type="gramEnd"/>
      </w:hyperlink>
    </w:p>
    <w:p w14:paraId="51CDB275" w14:textId="77777777" w:rsidR="00DE17EC" w:rsidRPr="00DE17EC" w:rsidRDefault="00DE17EC" w:rsidP="00DE17EC">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33" w:tgtFrame="_blank" w:history="1">
        <w:r w:rsidRPr="00DE17EC">
          <w:rPr>
            <w:rFonts w:ascii="微软雅黑" w:eastAsia="微软雅黑" w:hAnsi="微软雅黑" w:cs="宋体" w:hint="eastAsia"/>
            <w:color w:val="464646"/>
            <w:kern w:val="0"/>
            <w:sz w:val="18"/>
            <w:szCs w:val="18"/>
          </w:rPr>
          <w:t>四川省商务厅</w:t>
        </w:r>
      </w:hyperlink>
    </w:p>
    <w:p w14:paraId="5B4416D5" w14:textId="77777777" w:rsidR="00DE17EC" w:rsidRPr="00DE17EC" w:rsidRDefault="00DE17EC" w:rsidP="00DE17EC">
      <w:pPr>
        <w:widowControl/>
        <w:numPr>
          <w:ilvl w:val="0"/>
          <w:numId w:val="2"/>
        </w:numPr>
        <w:shd w:val="clear" w:color="auto" w:fill="FFFFFF"/>
        <w:spacing w:line="225" w:lineRule="atLeast"/>
        <w:jc w:val="left"/>
        <w:rPr>
          <w:rFonts w:ascii="微软雅黑" w:eastAsia="微软雅黑" w:hAnsi="微软雅黑" w:cs="宋体" w:hint="eastAsia"/>
          <w:color w:val="464646"/>
          <w:kern w:val="0"/>
          <w:sz w:val="18"/>
          <w:szCs w:val="18"/>
        </w:rPr>
      </w:pPr>
      <w:hyperlink r:id="rId34" w:tgtFrame="_blank" w:history="1">
        <w:r w:rsidRPr="00DE17EC">
          <w:rPr>
            <w:rFonts w:ascii="微软雅黑" w:eastAsia="微软雅黑" w:hAnsi="微软雅黑" w:cs="宋体" w:hint="eastAsia"/>
            <w:color w:val="464646"/>
            <w:kern w:val="0"/>
            <w:sz w:val="18"/>
            <w:szCs w:val="18"/>
          </w:rPr>
          <w:t>四川省国资委</w:t>
        </w:r>
      </w:hyperlink>
    </w:p>
    <w:p w14:paraId="5E2CCB89" w14:textId="77777777" w:rsidR="00DE17EC" w:rsidRPr="00DE17EC" w:rsidRDefault="00DE17EC" w:rsidP="00DE17EC">
      <w:pPr>
        <w:widowControl/>
        <w:shd w:val="clear" w:color="auto" w:fill="FFFFFF"/>
        <w:jc w:val="left"/>
        <w:rPr>
          <w:rFonts w:ascii="微软雅黑" w:eastAsia="微软雅黑" w:hAnsi="微软雅黑" w:cs="宋体" w:hint="eastAsia"/>
          <w:color w:val="464646"/>
          <w:kern w:val="0"/>
          <w:sz w:val="18"/>
          <w:szCs w:val="18"/>
        </w:rPr>
      </w:pPr>
      <w:hyperlink r:id="rId35" w:history="1">
        <w:r w:rsidRPr="00DE17EC">
          <w:rPr>
            <w:rFonts w:ascii="微软雅黑" w:eastAsia="微软雅黑" w:hAnsi="微软雅黑" w:cs="宋体" w:hint="eastAsia"/>
            <w:color w:val="464646"/>
            <w:kern w:val="0"/>
            <w:sz w:val="18"/>
            <w:szCs w:val="18"/>
          </w:rPr>
          <w:t>邮件系统</w:t>
        </w:r>
      </w:hyperlink>
      <w:hyperlink r:id="rId36" w:history="1">
        <w:r w:rsidRPr="00DE17EC">
          <w:rPr>
            <w:rFonts w:ascii="微软雅黑" w:eastAsia="微软雅黑" w:hAnsi="微软雅黑" w:cs="宋体" w:hint="eastAsia"/>
            <w:color w:val="464646"/>
            <w:kern w:val="0"/>
            <w:sz w:val="18"/>
            <w:szCs w:val="18"/>
          </w:rPr>
          <w:t>网站地图</w:t>
        </w:r>
      </w:hyperlink>
    </w:p>
    <w:p w14:paraId="77891EA8" w14:textId="280AA3CF" w:rsidR="00DE17EC" w:rsidRPr="00DE17EC" w:rsidRDefault="00DE17EC" w:rsidP="00DE17EC">
      <w:pPr>
        <w:widowControl/>
        <w:shd w:val="clear" w:color="auto" w:fill="FFFFFF"/>
        <w:spacing w:line="330" w:lineRule="atLeast"/>
        <w:jc w:val="left"/>
        <w:rPr>
          <w:rFonts w:ascii="微软雅黑" w:eastAsia="微软雅黑" w:hAnsi="微软雅黑" w:cs="宋体" w:hint="eastAsia"/>
          <w:color w:val="464646"/>
          <w:kern w:val="0"/>
          <w:sz w:val="18"/>
          <w:szCs w:val="18"/>
        </w:rPr>
      </w:pPr>
      <w:r w:rsidRPr="00DE17EC">
        <w:rPr>
          <w:rFonts w:ascii="微软雅黑" w:eastAsia="微软雅黑" w:hAnsi="微软雅黑" w:cs="宋体" w:hint="eastAsia"/>
          <w:color w:val="464646"/>
          <w:kern w:val="0"/>
          <w:sz w:val="18"/>
          <w:szCs w:val="18"/>
        </w:rPr>
        <w:t>版权所有：四川省经济和信息化厅   主办单位：四川省经济和信息化厅办公室   邮编：610041    </w:t>
      </w:r>
      <w:r w:rsidRPr="00DE17EC">
        <w:rPr>
          <w:rFonts w:ascii="微软雅黑" w:eastAsia="微软雅黑" w:hAnsi="微软雅黑" w:cs="宋体"/>
          <w:noProof/>
          <w:color w:val="464646"/>
          <w:kern w:val="0"/>
          <w:sz w:val="18"/>
          <w:szCs w:val="18"/>
        </w:rPr>
        <w:drawing>
          <wp:inline distT="0" distB="0" distL="0" distR="0" wp14:anchorId="165EA38A" wp14:editId="741A17A9">
            <wp:extent cx="19050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17EC">
        <w:rPr>
          <w:rFonts w:ascii="微软雅黑" w:eastAsia="微软雅黑" w:hAnsi="微软雅黑" w:cs="宋体" w:hint="eastAsia"/>
          <w:color w:val="464646"/>
          <w:kern w:val="0"/>
          <w:sz w:val="18"/>
          <w:szCs w:val="18"/>
        </w:rPr>
        <w:t> </w:t>
      </w:r>
      <w:hyperlink r:id="rId38" w:history="1">
        <w:r w:rsidRPr="00DE17EC">
          <w:rPr>
            <w:rFonts w:ascii="微软雅黑" w:eastAsia="微软雅黑" w:hAnsi="微软雅黑" w:cs="宋体" w:hint="eastAsia"/>
            <w:color w:val="464646"/>
            <w:kern w:val="0"/>
            <w:sz w:val="18"/>
            <w:szCs w:val="18"/>
          </w:rPr>
          <w:t>川</w:t>
        </w:r>
        <w:proofErr w:type="gramStart"/>
        <w:r w:rsidRPr="00DE17EC">
          <w:rPr>
            <w:rFonts w:ascii="微软雅黑" w:eastAsia="微软雅黑" w:hAnsi="微软雅黑" w:cs="宋体" w:hint="eastAsia"/>
            <w:color w:val="464646"/>
            <w:kern w:val="0"/>
            <w:sz w:val="18"/>
            <w:szCs w:val="18"/>
          </w:rPr>
          <w:t>公网安备</w:t>
        </w:r>
        <w:proofErr w:type="gramEnd"/>
        <w:r w:rsidRPr="00DE17EC">
          <w:rPr>
            <w:rFonts w:ascii="微软雅黑" w:eastAsia="微软雅黑" w:hAnsi="微软雅黑" w:cs="宋体" w:hint="eastAsia"/>
            <w:color w:val="464646"/>
            <w:kern w:val="0"/>
            <w:sz w:val="18"/>
            <w:szCs w:val="18"/>
          </w:rPr>
          <w:t>:51010402000507号</w:t>
        </w:r>
      </w:hyperlink>
    </w:p>
    <w:p w14:paraId="626A15B4" w14:textId="77777777" w:rsidR="00DE17EC" w:rsidRPr="00DE17EC" w:rsidRDefault="00DE17EC" w:rsidP="00DE17EC">
      <w:pPr>
        <w:widowControl/>
        <w:shd w:val="clear" w:color="auto" w:fill="FFFFFF"/>
        <w:spacing w:line="330" w:lineRule="atLeast"/>
        <w:jc w:val="left"/>
        <w:rPr>
          <w:rFonts w:ascii="微软雅黑" w:eastAsia="微软雅黑" w:hAnsi="微软雅黑" w:cs="宋体" w:hint="eastAsia"/>
          <w:color w:val="464646"/>
          <w:kern w:val="0"/>
          <w:sz w:val="18"/>
          <w:szCs w:val="18"/>
        </w:rPr>
      </w:pPr>
      <w:proofErr w:type="gramStart"/>
      <w:r w:rsidRPr="00DE17EC">
        <w:rPr>
          <w:rFonts w:ascii="微软雅黑" w:eastAsia="微软雅黑" w:hAnsi="微软雅黑" w:cs="宋体" w:hint="eastAsia"/>
          <w:color w:val="464646"/>
          <w:kern w:val="0"/>
          <w:sz w:val="18"/>
          <w:szCs w:val="18"/>
        </w:rPr>
        <w:t>蜀</w:t>
      </w:r>
      <w:proofErr w:type="gramEnd"/>
      <w:r w:rsidRPr="00DE17EC">
        <w:rPr>
          <w:rFonts w:ascii="微软雅黑" w:eastAsia="微软雅黑" w:hAnsi="微软雅黑" w:cs="宋体" w:hint="eastAsia"/>
          <w:color w:val="464646"/>
          <w:kern w:val="0"/>
          <w:sz w:val="18"/>
          <w:szCs w:val="18"/>
        </w:rPr>
        <w:t>ICP备：11006040  网站标识码：5100000006  地址：成都市青羊区人民东路66号    邮编：610041</w:t>
      </w:r>
    </w:p>
    <w:p w14:paraId="1ACF9234" w14:textId="636AE09E" w:rsidR="00DE17EC" w:rsidRPr="00DE17EC" w:rsidRDefault="00DE17EC" w:rsidP="00DE17EC">
      <w:pPr>
        <w:widowControl/>
        <w:shd w:val="clear" w:color="auto" w:fill="FFFFFF"/>
        <w:jc w:val="center"/>
        <w:rPr>
          <w:rFonts w:ascii="微软雅黑" w:eastAsia="微软雅黑" w:hAnsi="微软雅黑" w:cs="宋体" w:hint="eastAsia"/>
          <w:color w:val="000000"/>
          <w:kern w:val="0"/>
          <w:szCs w:val="21"/>
        </w:rPr>
      </w:pPr>
      <w:r w:rsidRPr="00DE17EC">
        <w:rPr>
          <w:rFonts w:ascii="微软雅黑" w:eastAsia="微软雅黑" w:hAnsi="微软雅黑" w:cs="宋体"/>
          <w:noProof/>
          <w:color w:val="000000"/>
          <w:kern w:val="0"/>
          <w:szCs w:val="21"/>
        </w:rPr>
        <w:drawing>
          <wp:inline distT="0" distB="0" distL="0" distR="0" wp14:anchorId="47B4B083" wp14:editId="25345342">
            <wp:extent cx="533400" cy="523875"/>
            <wp:effectExtent l="0" t="0" r="0" b="9525"/>
            <wp:docPr id="2" name="图片 2">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Pr="00DE17EC">
        <w:rPr>
          <w:rFonts w:ascii="微软雅黑" w:eastAsia="微软雅黑" w:hAnsi="微软雅黑" w:cs="宋体"/>
          <w:noProof/>
          <w:color w:val="000000"/>
          <w:kern w:val="0"/>
          <w:szCs w:val="21"/>
        </w:rPr>
        <w:drawing>
          <wp:inline distT="0" distB="0" distL="0" distR="0" wp14:anchorId="79E46116" wp14:editId="432C68E2">
            <wp:extent cx="504825" cy="609600"/>
            <wp:effectExtent l="0" t="0" r="9525" b="0"/>
            <wp:docPr id="1" name="图片 1">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14:paraId="51173C6A" w14:textId="77777777" w:rsidR="00C06C60" w:rsidRDefault="00C06C60"/>
    <w:sectPr w:rsidR="00C06C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025A" w14:textId="77777777" w:rsidR="00DE17EC" w:rsidRDefault="00DE17EC" w:rsidP="00DE17EC">
      <w:r>
        <w:separator/>
      </w:r>
    </w:p>
  </w:endnote>
  <w:endnote w:type="continuationSeparator" w:id="0">
    <w:p w14:paraId="3094D981" w14:textId="77777777" w:rsidR="00DE17EC" w:rsidRDefault="00DE17EC" w:rsidP="00DE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DAC8" w14:textId="77777777" w:rsidR="00DE17EC" w:rsidRDefault="00DE17EC" w:rsidP="00DE17EC">
      <w:r>
        <w:separator/>
      </w:r>
    </w:p>
  </w:footnote>
  <w:footnote w:type="continuationSeparator" w:id="0">
    <w:p w14:paraId="1C7E0450" w14:textId="77777777" w:rsidR="00DE17EC" w:rsidRDefault="00DE17EC" w:rsidP="00DE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413CA"/>
    <w:multiLevelType w:val="multilevel"/>
    <w:tmpl w:val="DED2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41E11"/>
    <w:multiLevelType w:val="multilevel"/>
    <w:tmpl w:val="2F3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F3"/>
    <w:rsid w:val="00754DF3"/>
    <w:rsid w:val="00C06C60"/>
    <w:rsid w:val="00DE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B527413-C174-4CAF-B71A-781209B1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E17E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7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17EC"/>
    <w:rPr>
      <w:sz w:val="18"/>
      <w:szCs w:val="18"/>
    </w:rPr>
  </w:style>
  <w:style w:type="paragraph" w:styleId="a5">
    <w:name w:val="footer"/>
    <w:basedOn w:val="a"/>
    <w:link w:val="a6"/>
    <w:uiPriority w:val="99"/>
    <w:unhideWhenUsed/>
    <w:rsid w:val="00DE17EC"/>
    <w:pPr>
      <w:tabs>
        <w:tab w:val="center" w:pos="4153"/>
        <w:tab w:val="right" w:pos="8306"/>
      </w:tabs>
      <w:snapToGrid w:val="0"/>
      <w:jc w:val="left"/>
    </w:pPr>
    <w:rPr>
      <w:sz w:val="18"/>
      <w:szCs w:val="18"/>
    </w:rPr>
  </w:style>
  <w:style w:type="character" w:customStyle="1" w:styleId="a6">
    <w:name w:val="页脚 字符"/>
    <w:basedOn w:val="a0"/>
    <w:link w:val="a5"/>
    <w:uiPriority w:val="99"/>
    <w:rsid w:val="00DE17EC"/>
    <w:rPr>
      <w:sz w:val="18"/>
      <w:szCs w:val="18"/>
    </w:rPr>
  </w:style>
  <w:style w:type="character" w:customStyle="1" w:styleId="30">
    <w:name w:val="标题 3 字符"/>
    <w:basedOn w:val="a0"/>
    <w:link w:val="3"/>
    <w:uiPriority w:val="9"/>
    <w:rsid w:val="00DE17EC"/>
    <w:rPr>
      <w:rFonts w:ascii="宋体" w:eastAsia="宋体" w:hAnsi="宋体" w:cs="宋体"/>
      <w:b/>
      <w:bCs/>
      <w:kern w:val="0"/>
      <w:sz w:val="27"/>
      <w:szCs w:val="27"/>
    </w:rPr>
  </w:style>
  <w:style w:type="character" w:styleId="a7">
    <w:name w:val="Hyperlink"/>
    <w:basedOn w:val="a0"/>
    <w:uiPriority w:val="99"/>
    <w:semiHidden/>
    <w:unhideWhenUsed/>
    <w:rsid w:val="00DE17EC"/>
    <w:rPr>
      <w:color w:val="0000FF"/>
      <w:u w:val="single"/>
    </w:rPr>
  </w:style>
  <w:style w:type="paragraph" w:styleId="z-">
    <w:name w:val="HTML Top of Form"/>
    <w:basedOn w:val="a"/>
    <w:next w:val="a"/>
    <w:link w:val="z-0"/>
    <w:hidden/>
    <w:uiPriority w:val="99"/>
    <w:semiHidden/>
    <w:unhideWhenUsed/>
    <w:rsid w:val="00DE17EC"/>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DE17EC"/>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DE17EC"/>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DE17EC"/>
    <w:rPr>
      <w:rFonts w:ascii="Arial" w:eastAsia="宋体" w:hAnsi="Arial" w:cs="Arial"/>
      <w:vanish/>
      <w:kern w:val="0"/>
      <w:sz w:val="16"/>
      <w:szCs w:val="16"/>
    </w:rPr>
  </w:style>
  <w:style w:type="paragraph" w:styleId="a8">
    <w:name w:val="Normal (Web)"/>
    <w:basedOn w:val="a"/>
    <w:uiPriority w:val="99"/>
    <w:semiHidden/>
    <w:unhideWhenUsed/>
    <w:rsid w:val="00DE17EC"/>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rsid w:val="00DE17EC"/>
  </w:style>
  <w:style w:type="paragraph" w:customStyle="1" w:styleId="blnone">
    <w:name w:val="blnone"/>
    <w:basedOn w:val="a"/>
    <w:rsid w:val="00DE17EC"/>
    <w:pPr>
      <w:widowControl/>
      <w:spacing w:before="100" w:beforeAutospacing="1" w:after="100" w:afterAutospacing="1"/>
      <w:jc w:val="left"/>
    </w:pPr>
    <w:rPr>
      <w:rFonts w:ascii="宋体" w:eastAsia="宋体" w:hAnsi="宋体" w:cs="宋体"/>
      <w:kern w:val="0"/>
      <w:sz w:val="24"/>
      <w:szCs w:val="24"/>
    </w:rPr>
  </w:style>
  <w:style w:type="paragraph" w:customStyle="1" w:styleId="wu">
    <w:name w:val="wu"/>
    <w:basedOn w:val="a"/>
    <w:rsid w:val="00DE17EC"/>
    <w:pPr>
      <w:widowControl/>
      <w:spacing w:before="100" w:beforeAutospacing="1" w:after="100" w:afterAutospacing="1"/>
      <w:jc w:val="left"/>
    </w:pPr>
    <w:rPr>
      <w:rFonts w:ascii="宋体" w:eastAsia="宋体" w:hAnsi="宋体" w:cs="宋体"/>
      <w:kern w:val="0"/>
      <w:sz w:val="24"/>
      <w:szCs w:val="24"/>
    </w:rPr>
  </w:style>
  <w:style w:type="paragraph" w:customStyle="1" w:styleId="fl1">
    <w:name w:val="fl1"/>
    <w:basedOn w:val="a"/>
    <w:rsid w:val="00DE17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05763">
      <w:bodyDiv w:val="1"/>
      <w:marLeft w:val="0"/>
      <w:marRight w:val="0"/>
      <w:marTop w:val="0"/>
      <w:marBottom w:val="0"/>
      <w:divBdr>
        <w:top w:val="none" w:sz="0" w:space="0" w:color="auto"/>
        <w:left w:val="none" w:sz="0" w:space="0" w:color="auto"/>
        <w:bottom w:val="none" w:sz="0" w:space="0" w:color="auto"/>
        <w:right w:val="none" w:sz="0" w:space="0" w:color="auto"/>
      </w:divBdr>
      <w:divsChild>
        <w:div w:id="373965259">
          <w:marLeft w:val="0"/>
          <w:marRight w:val="0"/>
          <w:marTop w:val="0"/>
          <w:marBottom w:val="0"/>
          <w:divBdr>
            <w:top w:val="none" w:sz="0" w:space="0" w:color="auto"/>
            <w:left w:val="none" w:sz="0" w:space="0" w:color="auto"/>
            <w:bottom w:val="none" w:sz="0" w:space="0" w:color="auto"/>
            <w:right w:val="none" w:sz="0" w:space="0" w:color="auto"/>
          </w:divBdr>
          <w:divsChild>
            <w:div w:id="935282519">
              <w:marLeft w:val="0"/>
              <w:marRight w:val="0"/>
              <w:marTop w:val="0"/>
              <w:marBottom w:val="0"/>
              <w:divBdr>
                <w:top w:val="none" w:sz="0" w:space="0" w:color="auto"/>
                <w:left w:val="none" w:sz="0" w:space="0" w:color="auto"/>
                <w:bottom w:val="none" w:sz="0" w:space="0" w:color="auto"/>
                <w:right w:val="none" w:sz="0" w:space="0" w:color="auto"/>
              </w:divBdr>
            </w:div>
            <w:div w:id="1915818513">
              <w:marLeft w:val="0"/>
              <w:marRight w:val="0"/>
              <w:marTop w:val="360"/>
              <w:marBottom w:val="0"/>
              <w:divBdr>
                <w:top w:val="none" w:sz="0" w:space="0" w:color="auto"/>
                <w:left w:val="none" w:sz="0" w:space="0" w:color="auto"/>
                <w:bottom w:val="none" w:sz="0" w:space="0" w:color="auto"/>
                <w:right w:val="none" w:sz="0" w:space="0" w:color="auto"/>
              </w:divBdr>
            </w:div>
          </w:divsChild>
        </w:div>
        <w:div w:id="92168204">
          <w:marLeft w:val="0"/>
          <w:marRight w:val="0"/>
          <w:marTop w:val="0"/>
          <w:marBottom w:val="0"/>
          <w:divBdr>
            <w:top w:val="none" w:sz="0" w:space="0" w:color="auto"/>
            <w:left w:val="none" w:sz="0" w:space="0" w:color="auto"/>
            <w:bottom w:val="none" w:sz="0" w:space="0" w:color="auto"/>
            <w:right w:val="none" w:sz="0" w:space="0" w:color="auto"/>
          </w:divBdr>
          <w:divsChild>
            <w:div w:id="776289258">
              <w:marLeft w:val="0"/>
              <w:marRight w:val="0"/>
              <w:marTop w:val="0"/>
              <w:marBottom w:val="0"/>
              <w:divBdr>
                <w:top w:val="none" w:sz="0" w:space="0" w:color="auto"/>
                <w:left w:val="none" w:sz="0" w:space="0" w:color="auto"/>
                <w:bottom w:val="none" w:sz="0" w:space="0" w:color="auto"/>
                <w:right w:val="none" w:sz="0" w:space="0" w:color="auto"/>
              </w:divBdr>
            </w:div>
          </w:divsChild>
        </w:div>
        <w:div w:id="1868178729">
          <w:marLeft w:val="0"/>
          <w:marRight w:val="0"/>
          <w:marTop w:val="0"/>
          <w:marBottom w:val="0"/>
          <w:divBdr>
            <w:top w:val="none" w:sz="0" w:space="0" w:color="auto"/>
            <w:left w:val="none" w:sz="0" w:space="0" w:color="auto"/>
            <w:bottom w:val="none" w:sz="0" w:space="0" w:color="auto"/>
            <w:right w:val="none" w:sz="0" w:space="0" w:color="auto"/>
          </w:divBdr>
          <w:divsChild>
            <w:div w:id="1473863853">
              <w:marLeft w:val="0"/>
              <w:marRight w:val="0"/>
              <w:marTop w:val="150"/>
              <w:marBottom w:val="300"/>
              <w:divBdr>
                <w:top w:val="none" w:sz="0" w:space="0" w:color="auto"/>
                <w:left w:val="none" w:sz="0" w:space="0" w:color="auto"/>
                <w:bottom w:val="none" w:sz="0" w:space="0" w:color="auto"/>
                <w:right w:val="none" w:sz="0" w:space="0" w:color="auto"/>
              </w:divBdr>
              <w:divsChild>
                <w:div w:id="1444835878">
                  <w:marLeft w:val="0"/>
                  <w:marRight w:val="0"/>
                  <w:marTop w:val="0"/>
                  <w:marBottom w:val="0"/>
                  <w:divBdr>
                    <w:top w:val="none" w:sz="0" w:space="0" w:color="auto"/>
                    <w:left w:val="single" w:sz="48" w:space="11" w:color="3885C6"/>
                    <w:bottom w:val="none" w:sz="0" w:space="0" w:color="auto"/>
                    <w:right w:val="none" w:sz="0" w:space="0" w:color="auto"/>
                  </w:divBdr>
                </w:div>
                <w:div w:id="679548841">
                  <w:marLeft w:val="0"/>
                  <w:marRight w:val="0"/>
                  <w:marTop w:val="0"/>
                  <w:marBottom w:val="0"/>
                  <w:divBdr>
                    <w:top w:val="none" w:sz="0" w:space="0" w:color="auto"/>
                    <w:left w:val="none" w:sz="0" w:space="0" w:color="auto"/>
                    <w:bottom w:val="none" w:sz="0" w:space="0" w:color="auto"/>
                    <w:right w:val="none" w:sz="0" w:space="0" w:color="auto"/>
                  </w:divBdr>
                  <w:divsChild>
                    <w:div w:id="1517573897">
                      <w:marLeft w:val="0"/>
                      <w:marRight w:val="0"/>
                      <w:marTop w:val="0"/>
                      <w:marBottom w:val="0"/>
                      <w:divBdr>
                        <w:top w:val="none" w:sz="0" w:space="0" w:color="auto"/>
                        <w:left w:val="none" w:sz="0" w:space="0" w:color="auto"/>
                        <w:bottom w:val="single" w:sz="6" w:space="0" w:color="E5ECF1"/>
                        <w:right w:val="none" w:sz="0" w:space="0" w:color="auto"/>
                      </w:divBdr>
                      <w:divsChild>
                        <w:div w:id="1040477181">
                          <w:marLeft w:val="0"/>
                          <w:marRight w:val="0"/>
                          <w:marTop w:val="0"/>
                          <w:marBottom w:val="0"/>
                          <w:divBdr>
                            <w:top w:val="none" w:sz="0" w:space="0" w:color="auto"/>
                            <w:left w:val="none" w:sz="0" w:space="0" w:color="auto"/>
                            <w:bottom w:val="single" w:sz="6" w:space="15" w:color="D6D5D5"/>
                            <w:right w:val="none" w:sz="0" w:space="0" w:color="auto"/>
                          </w:divBdr>
                        </w:div>
                        <w:div w:id="660699837">
                          <w:marLeft w:val="0"/>
                          <w:marRight w:val="0"/>
                          <w:marTop w:val="0"/>
                          <w:marBottom w:val="0"/>
                          <w:divBdr>
                            <w:top w:val="none" w:sz="0" w:space="0" w:color="auto"/>
                            <w:left w:val="none" w:sz="0" w:space="0" w:color="auto"/>
                            <w:bottom w:val="none" w:sz="0" w:space="0" w:color="auto"/>
                            <w:right w:val="none" w:sz="0" w:space="0" w:color="auto"/>
                          </w:divBdr>
                          <w:divsChild>
                            <w:div w:id="2006518137">
                              <w:marLeft w:val="0"/>
                              <w:marRight w:val="0"/>
                              <w:marTop w:val="0"/>
                              <w:marBottom w:val="0"/>
                              <w:divBdr>
                                <w:top w:val="none" w:sz="0" w:space="0" w:color="auto"/>
                                <w:left w:val="none" w:sz="0" w:space="0" w:color="auto"/>
                                <w:bottom w:val="none" w:sz="0" w:space="0" w:color="auto"/>
                                <w:right w:val="none" w:sz="0" w:space="0" w:color="auto"/>
                              </w:divBdr>
                            </w:div>
                            <w:div w:id="1870868789">
                              <w:marLeft w:val="0"/>
                              <w:marRight w:val="0"/>
                              <w:marTop w:val="0"/>
                              <w:marBottom w:val="0"/>
                              <w:divBdr>
                                <w:top w:val="none" w:sz="0" w:space="0" w:color="auto"/>
                                <w:left w:val="none" w:sz="0" w:space="0" w:color="auto"/>
                                <w:bottom w:val="none" w:sz="0" w:space="0" w:color="auto"/>
                                <w:right w:val="none" w:sz="0" w:space="0" w:color="auto"/>
                              </w:divBdr>
                            </w:div>
                            <w:div w:id="1299071407">
                              <w:marLeft w:val="0"/>
                              <w:marRight w:val="0"/>
                              <w:marTop w:val="0"/>
                              <w:marBottom w:val="0"/>
                              <w:divBdr>
                                <w:top w:val="none" w:sz="0" w:space="0" w:color="auto"/>
                                <w:left w:val="none" w:sz="0" w:space="0" w:color="auto"/>
                                <w:bottom w:val="none" w:sz="0" w:space="0" w:color="auto"/>
                                <w:right w:val="none" w:sz="0" w:space="0" w:color="auto"/>
                              </w:divBdr>
                            </w:div>
                            <w:div w:id="1844392164">
                              <w:marLeft w:val="0"/>
                              <w:marRight w:val="0"/>
                              <w:marTop w:val="0"/>
                              <w:marBottom w:val="0"/>
                              <w:divBdr>
                                <w:top w:val="none" w:sz="0" w:space="0" w:color="auto"/>
                                <w:left w:val="none" w:sz="0" w:space="0" w:color="auto"/>
                                <w:bottom w:val="none" w:sz="0" w:space="0" w:color="auto"/>
                                <w:right w:val="none" w:sz="0" w:space="0" w:color="auto"/>
                              </w:divBdr>
                            </w:div>
                            <w:div w:id="1891721082">
                              <w:marLeft w:val="0"/>
                              <w:marRight w:val="0"/>
                              <w:marTop w:val="0"/>
                              <w:marBottom w:val="0"/>
                              <w:divBdr>
                                <w:top w:val="none" w:sz="0" w:space="0" w:color="auto"/>
                                <w:left w:val="none" w:sz="0" w:space="0" w:color="auto"/>
                                <w:bottom w:val="none" w:sz="0" w:space="0" w:color="auto"/>
                                <w:right w:val="none" w:sz="0" w:space="0" w:color="auto"/>
                              </w:divBdr>
                              <w:divsChild>
                                <w:div w:id="189681636">
                                  <w:marLeft w:val="0"/>
                                  <w:marRight w:val="0"/>
                                  <w:marTop w:val="0"/>
                                  <w:marBottom w:val="0"/>
                                  <w:divBdr>
                                    <w:top w:val="none" w:sz="0" w:space="0" w:color="auto"/>
                                    <w:left w:val="none" w:sz="0" w:space="0" w:color="auto"/>
                                    <w:bottom w:val="none" w:sz="0" w:space="0" w:color="auto"/>
                                    <w:right w:val="none" w:sz="0" w:space="0" w:color="auto"/>
                                  </w:divBdr>
                                  <w:divsChild>
                                    <w:div w:id="1506899066">
                                      <w:marLeft w:val="0"/>
                                      <w:marRight w:val="0"/>
                                      <w:marTop w:val="0"/>
                                      <w:marBottom w:val="0"/>
                                      <w:divBdr>
                                        <w:top w:val="none" w:sz="0" w:space="0" w:color="auto"/>
                                        <w:left w:val="none" w:sz="0" w:space="0" w:color="auto"/>
                                        <w:bottom w:val="none" w:sz="0" w:space="0" w:color="auto"/>
                                        <w:right w:val="none" w:sz="0" w:space="0" w:color="auto"/>
                                      </w:divBdr>
                                      <w:divsChild>
                                        <w:div w:id="8705349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4482">
                              <w:marLeft w:val="0"/>
                              <w:marRight w:val="0"/>
                              <w:marTop w:val="0"/>
                              <w:marBottom w:val="0"/>
                              <w:divBdr>
                                <w:top w:val="none" w:sz="0" w:space="0" w:color="auto"/>
                                <w:left w:val="none" w:sz="0" w:space="0" w:color="auto"/>
                                <w:bottom w:val="none" w:sz="0" w:space="0" w:color="auto"/>
                                <w:right w:val="none" w:sz="0" w:space="0" w:color="auto"/>
                              </w:divBdr>
                            </w:div>
                            <w:div w:id="1659579703">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 w:id="728958688">
                  <w:marLeft w:val="0"/>
                  <w:marRight w:val="0"/>
                  <w:marTop w:val="0"/>
                  <w:marBottom w:val="0"/>
                  <w:divBdr>
                    <w:top w:val="none" w:sz="0" w:space="0" w:color="auto"/>
                    <w:left w:val="none" w:sz="0" w:space="0" w:color="auto"/>
                    <w:bottom w:val="none" w:sz="0" w:space="0" w:color="auto"/>
                    <w:right w:val="none" w:sz="0" w:space="0" w:color="auto"/>
                  </w:divBdr>
                  <w:divsChild>
                    <w:div w:id="85343160">
                      <w:marLeft w:val="0"/>
                      <w:marRight w:val="0"/>
                      <w:marTop w:val="0"/>
                      <w:marBottom w:val="0"/>
                      <w:divBdr>
                        <w:top w:val="none" w:sz="0" w:space="0" w:color="auto"/>
                        <w:left w:val="none" w:sz="0" w:space="0" w:color="auto"/>
                        <w:bottom w:val="none" w:sz="0" w:space="0" w:color="auto"/>
                        <w:right w:val="none" w:sz="0" w:space="0" w:color="auto"/>
                      </w:divBdr>
                    </w:div>
                    <w:div w:id="751782818">
                      <w:marLeft w:val="0"/>
                      <w:marRight w:val="0"/>
                      <w:marTop w:val="0"/>
                      <w:marBottom w:val="0"/>
                      <w:divBdr>
                        <w:top w:val="none" w:sz="0" w:space="0" w:color="auto"/>
                        <w:left w:val="none" w:sz="0" w:space="0" w:color="auto"/>
                        <w:bottom w:val="none" w:sz="0" w:space="0" w:color="auto"/>
                        <w:right w:val="none" w:sz="0" w:space="0" w:color="auto"/>
                      </w:divBdr>
                    </w:div>
                    <w:div w:id="4884033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jxt.sc.gov.cn/scjxt/jgzn/jgzn.shtml" TargetMode="External"/><Relationship Id="rId18" Type="http://schemas.openxmlformats.org/officeDocument/2006/relationships/hyperlink" Target="https://jxt.sc.gov.cn/scjxt/hdjl/hdjl.shtml" TargetMode="External"/><Relationship Id="rId26" Type="http://schemas.openxmlformats.org/officeDocument/2006/relationships/hyperlink" Target="http://www.miit.gov.cn/" TargetMode="External"/><Relationship Id="rId39" Type="http://schemas.openxmlformats.org/officeDocument/2006/relationships/hyperlink" Target="http://www.creditchina.gov.cn/" TargetMode="External"/><Relationship Id="rId3" Type="http://schemas.openxmlformats.org/officeDocument/2006/relationships/settings" Target="settings.xml"/><Relationship Id="rId21" Type="http://schemas.openxmlformats.org/officeDocument/2006/relationships/hyperlink" Target="https://jxt.sc.gov.cn/scjxt/wjfw/tiaozhuan.shtml" TargetMode="External"/><Relationship Id="rId34" Type="http://schemas.openxmlformats.org/officeDocument/2006/relationships/hyperlink" Target="http://gzw.sc.gov.cn/" TargetMode="External"/><Relationship Id="rId42"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jxt.sc.gov.cn/scjxt/index.shtml" TargetMode="External"/><Relationship Id="rId17" Type="http://schemas.openxmlformats.org/officeDocument/2006/relationships/hyperlink" Target="https://jxt.sc.gov.cn/scjxt/ztzl/ztzl.shtml" TargetMode="External"/><Relationship Id="rId25" Type="http://schemas.openxmlformats.org/officeDocument/2006/relationships/hyperlink" Target="http://www.ndrc.gov.cn/" TargetMode="External"/><Relationship Id="rId33" Type="http://schemas.openxmlformats.org/officeDocument/2006/relationships/hyperlink" Target="http://swt.sc.gov.cn/" TargetMode="External"/><Relationship Id="rId38" Type="http://schemas.openxmlformats.org/officeDocument/2006/relationships/hyperlink" Target="http://www.beian.gov.cn/portal/registerSystemInfo?recordcode=51010402000507" TargetMode="External"/><Relationship Id="rId2" Type="http://schemas.openxmlformats.org/officeDocument/2006/relationships/styles" Target="styles.xml"/><Relationship Id="rId16" Type="http://schemas.openxmlformats.org/officeDocument/2006/relationships/hyperlink" Target="http://www.sczwfw.gov.cn/app/qixianShop/1000?areaId=1431&amp;areaCode=510000000000" TargetMode="External"/><Relationship Id="rId20" Type="http://schemas.openxmlformats.org/officeDocument/2006/relationships/hyperlink" Target="https://jxt.sc.gov.cn/scjxt/zwgk/zwgk.shtml" TargetMode="External"/><Relationship Id="rId29" Type="http://schemas.openxmlformats.org/officeDocument/2006/relationships/hyperlink" Target="http://www.sc.gov.cn/" TargetMode="External"/><Relationship Id="rId41" Type="http://schemas.openxmlformats.org/officeDocument/2006/relationships/hyperlink" Target="http://bszs.conac.cn/sitename?method=show&amp;id=072ADD8E84DB071FE053012819AC93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5.jpeg"/><Relationship Id="rId32" Type="http://schemas.openxmlformats.org/officeDocument/2006/relationships/hyperlink" Target="http://fgw.sc.gov.cn/" TargetMode="External"/><Relationship Id="rId37" Type="http://schemas.openxmlformats.org/officeDocument/2006/relationships/image" Target="media/image6.png"/><Relationship Id="rId40"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jxt.sc.gov.cn/scjxt/xhtml/xxgk-list.html" TargetMode="External"/><Relationship Id="rId23" Type="http://schemas.openxmlformats.org/officeDocument/2006/relationships/image" Target="media/image4.jpeg"/><Relationship Id="rId28" Type="http://schemas.openxmlformats.org/officeDocument/2006/relationships/hyperlink" Target="http://www.mofcom.gov.cn/" TargetMode="External"/><Relationship Id="rId36" Type="http://schemas.openxmlformats.org/officeDocument/2006/relationships/hyperlink" Target="http://jxt.sc.gov.cn/scjxt/wzdt/wzdt.shtml" TargetMode="External"/><Relationship Id="rId10" Type="http://schemas.openxmlformats.org/officeDocument/2006/relationships/image" Target="media/image3.wmf"/><Relationship Id="rId19" Type="http://schemas.openxmlformats.org/officeDocument/2006/relationships/hyperlink" Target="https://jxt.sc.gov.cn/scjxt/index.shtml" TargetMode="External"/><Relationship Id="rId31" Type="http://schemas.openxmlformats.org/officeDocument/2006/relationships/hyperlink" Target="http://www.sczx.gov.c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jxt.sc.gov.cn/scjxt/xwzx/news.shtml" TargetMode="External"/><Relationship Id="rId22" Type="http://schemas.openxmlformats.org/officeDocument/2006/relationships/hyperlink" Target="https://jxt.sc.gov.cn/scjxt/wjfb/common_list.shtml" TargetMode="External"/><Relationship Id="rId27" Type="http://schemas.openxmlformats.org/officeDocument/2006/relationships/hyperlink" Target="http://www.sasac.gov.cn/" TargetMode="External"/><Relationship Id="rId30" Type="http://schemas.openxmlformats.org/officeDocument/2006/relationships/hyperlink" Target="http://www.scspc.gov.cn/" TargetMode="External"/><Relationship Id="rId35" Type="http://schemas.openxmlformats.org/officeDocument/2006/relationships/hyperlink" Target="http://125.70.14.115/webmail/index.php?module=view&amp;action=login"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2021-01-05T03:41:00Z</dcterms:created>
  <dcterms:modified xsi:type="dcterms:W3CDTF">2021-01-05T03:41:00Z</dcterms:modified>
</cp:coreProperties>
</file>